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4238" w14:textId="5B824561" w:rsidR="001637CD" w:rsidRPr="000B7FCF" w:rsidRDefault="001637CD" w:rsidP="00810EF6">
      <w:pPr>
        <w:rPr>
          <w:rFonts w:ascii="Calibri" w:eastAsia="Times New Roman" w:hAnsi="Calibri" w:cs="Calibri"/>
          <w:b/>
          <w:bCs/>
          <w:caps/>
          <w:color w:val="000000"/>
          <w:sz w:val="24"/>
          <w:szCs w:val="24"/>
          <w:lang w:eastAsia="pt-BR"/>
        </w:rPr>
      </w:pPr>
      <w:r w:rsidRPr="000B7FCF">
        <w:rPr>
          <w:rFonts w:ascii="Calibri" w:eastAsia="Times New Roman" w:hAnsi="Calibri" w:cs="Calibri"/>
          <w:b/>
          <w:bCs/>
          <w:caps/>
          <w:color w:val="000000"/>
          <w:sz w:val="24"/>
          <w:szCs w:val="24"/>
          <w:lang w:eastAsia="pt-BR"/>
        </w:rPr>
        <w:t>IN</w:t>
      </w:r>
      <w:r w:rsidR="00B83C8A">
        <w:rPr>
          <w:rFonts w:ascii="Calibri" w:eastAsia="Times New Roman" w:hAnsi="Calibri" w:cs="Calibri"/>
          <w:b/>
          <w:bCs/>
          <w:caps/>
          <w:color w:val="000000"/>
          <w:sz w:val="24"/>
          <w:szCs w:val="24"/>
          <w:lang w:eastAsia="pt-BR"/>
        </w:rPr>
        <w:t>s</w:t>
      </w:r>
      <w:r w:rsidRPr="000B7FCF">
        <w:rPr>
          <w:rFonts w:ascii="Calibri" w:eastAsia="Times New Roman" w:hAnsi="Calibri" w:cs="Calibri"/>
          <w:b/>
          <w:bCs/>
          <w:caps/>
          <w:color w:val="000000"/>
          <w:sz w:val="24"/>
          <w:szCs w:val="24"/>
          <w:lang w:eastAsia="pt-BR"/>
        </w:rPr>
        <w:t>TRUÇÕES</w:t>
      </w:r>
      <w:r w:rsidR="00B83C8A">
        <w:rPr>
          <w:rFonts w:ascii="Calibri" w:eastAsia="Times New Roman" w:hAnsi="Calibri" w:cs="Calibri"/>
          <w:b/>
          <w:bCs/>
          <w:caps/>
          <w:color w:val="000000"/>
          <w:sz w:val="24"/>
          <w:szCs w:val="24"/>
          <w:lang w:eastAsia="pt-BR"/>
        </w:rPr>
        <w:t xml:space="preserve"> PARA PREENCHIMENTO DO EDITAL DE ABERTURA</w:t>
      </w:r>
      <w:r w:rsidRPr="000B7FCF">
        <w:rPr>
          <w:rFonts w:ascii="Calibri" w:eastAsia="Times New Roman" w:hAnsi="Calibri" w:cs="Calibri"/>
          <w:b/>
          <w:bCs/>
          <w:caps/>
          <w:color w:val="000000"/>
          <w:sz w:val="24"/>
          <w:szCs w:val="24"/>
          <w:lang w:eastAsia="pt-BR"/>
        </w:rPr>
        <w:t>:</w:t>
      </w:r>
    </w:p>
    <w:p w14:paraId="65383BB4" w14:textId="60EC8051" w:rsidR="001637CD" w:rsidRPr="000B7FCF" w:rsidRDefault="001637CD" w:rsidP="000B7FCF">
      <w:pPr>
        <w:spacing w:before="100" w:beforeAutospacing="1" w:after="100" w:afterAutospacing="1" w:line="240" w:lineRule="auto"/>
        <w:jc w:val="both"/>
        <w:rPr>
          <w:rFonts w:ascii="Calibri" w:eastAsia="Times New Roman" w:hAnsi="Calibri" w:cs="Calibri"/>
          <w:bCs/>
          <w:caps/>
          <w:color w:val="C45911" w:themeColor="accent2" w:themeShade="BF"/>
          <w:sz w:val="24"/>
          <w:szCs w:val="24"/>
          <w:lang w:eastAsia="pt-BR"/>
        </w:rPr>
      </w:pPr>
      <w:r w:rsidRPr="000B7FCF">
        <w:rPr>
          <w:rFonts w:ascii="Calibri" w:eastAsia="Times New Roman" w:hAnsi="Calibri" w:cs="Calibri"/>
          <w:bCs/>
          <w:caps/>
          <w:color w:val="C45911" w:themeColor="accent2" w:themeShade="BF"/>
          <w:sz w:val="24"/>
          <w:szCs w:val="24"/>
          <w:lang w:eastAsia="pt-BR"/>
        </w:rPr>
        <w:t>1</w:t>
      </w:r>
      <w:r w:rsidR="000B7FCF" w:rsidRPr="000B7FCF">
        <w:rPr>
          <w:rFonts w:ascii="Calibri" w:eastAsia="Times New Roman" w:hAnsi="Calibri" w:cs="Calibri"/>
          <w:bCs/>
          <w:color w:val="C45911" w:themeColor="accent2" w:themeShade="BF"/>
          <w:sz w:val="24"/>
          <w:szCs w:val="24"/>
          <w:lang w:eastAsia="pt-BR"/>
        </w:rPr>
        <w:t>. O conteúdo deste documento, devidamente preenchido, deve ser enviado para a Coordenadoria de Provimento (CPROV), utilizando-se o tipo de documento</w:t>
      </w:r>
      <w:r w:rsidR="00075BD5">
        <w:rPr>
          <w:rFonts w:ascii="Calibri" w:eastAsia="Times New Roman" w:hAnsi="Calibri" w:cs="Calibri"/>
          <w:bCs/>
          <w:color w:val="C45911" w:themeColor="accent2" w:themeShade="BF"/>
          <w:sz w:val="24"/>
          <w:szCs w:val="24"/>
          <w:lang w:eastAsia="pt-BR"/>
        </w:rPr>
        <w:t xml:space="preserve"> SEI</w:t>
      </w:r>
      <w:r w:rsidR="000B7FCF" w:rsidRPr="000B7FCF">
        <w:rPr>
          <w:rFonts w:ascii="Calibri" w:eastAsia="Times New Roman" w:hAnsi="Calibri" w:cs="Calibri"/>
          <w:bCs/>
          <w:color w:val="C45911" w:themeColor="accent2" w:themeShade="BF"/>
          <w:sz w:val="24"/>
          <w:szCs w:val="24"/>
          <w:lang w:eastAsia="pt-BR"/>
        </w:rPr>
        <w:t xml:space="preserve"> </w:t>
      </w:r>
      <w:r w:rsidR="000B7FCF" w:rsidRPr="000B7FCF">
        <w:rPr>
          <w:rFonts w:ascii="Calibri" w:eastAsia="Times New Roman" w:hAnsi="Calibri" w:cs="Calibri"/>
          <w:bCs/>
          <w:i/>
          <w:color w:val="C45911" w:themeColor="accent2" w:themeShade="BF"/>
          <w:sz w:val="24"/>
          <w:szCs w:val="24"/>
          <w:lang w:eastAsia="pt-BR"/>
        </w:rPr>
        <w:t>Edital</w:t>
      </w:r>
      <w:r w:rsidR="00B83C8A">
        <w:rPr>
          <w:rFonts w:ascii="Calibri" w:eastAsia="Times New Roman" w:hAnsi="Calibri" w:cs="Calibri"/>
          <w:bCs/>
          <w:color w:val="C45911" w:themeColor="accent2" w:themeShade="BF"/>
          <w:sz w:val="24"/>
          <w:szCs w:val="24"/>
          <w:lang w:eastAsia="pt-BR"/>
        </w:rPr>
        <w:t xml:space="preserve">. Para tanto, após a unidade preencher as informações necessárias, deve-se copiar o conteúdo deste documento e colar </w:t>
      </w:r>
      <w:r w:rsidR="00075BD5">
        <w:rPr>
          <w:rFonts w:ascii="Calibri" w:eastAsia="Times New Roman" w:hAnsi="Calibri" w:cs="Calibri"/>
          <w:bCs/>
          <w:color w:val="C45911" w:themeColor="accent2" w:themeShade="BF"/>
          <w:sz w:val="24"/>
          <w:szCs w:val="24"/>
          <w:lang w:eastAsia="pt-BR"/>
        </w:rPr>
        <w:t>em um</w:t>
      </w:r>
      <w:r w:rsidR="00B83C8A">
        <w:rPr>
          <w:rFonts w:ascii="Calibri" w:eastAsia="Times New Roman" w:hAnsi="Calibri" w:cs="Calibri"/>
          <w:bCs/>
          <w:color w:val="C45911" w:themeColor="accent2" w:themeShade="BF"/>
          <w:sz w:val="24"/>
          <w:szCs w:val="24"/>
          <w:lang w:eastAsia="pt-BR"/>
        </w:rPr>
        <w:t xml:space="preserve"> documento SEI – não serão aceitas versões em PDF do Edital de Abertura.</w:t>
      </w:r>
    </w:p>
    <w:p w14:paraId="20FD6532" w14:textId="63AC2D2D" w:rsidR="00A27E5D" w:rsidRPr="00A27E5D" w:rsidRDefault="000B7FCF" w:rsidP="00A27E5D">
      <w:pPr>
        <w:spacing w:before="100" w:beforeAutospacing="1" w:after="100" w:afterAutospacing="1" w:line="240" w:lineRule="auto"/>
        <w:jc w:val="both"/>
        <w:rPr>
          <w:rFonts w:ascii="Calibri" w:eastAsia="Times New Roman" w:hAnsi="Calibri" w:cs="Calibri"/>
          <w:bCs/>
          <w:caps/>
          <w:color w:val="C45911" w:themeColor="accent2" w:themeShade="BF"/>
          <w:sz w:val="24"/>
          <w:szCs w:val="24"/>
          <w:lang w:eastAsia="pt-BR"/>
        </w:rPr>
      </w:pPr>
      <w:r w:rsidRPr="000B7FCF">
        <w:rPr>
          <w:rFonts w:ascii="Calibri" w:eastAsia="Times New Roman" w:hAnsi="Calibri" w:cs="Calibri"/>
          <w:bCs/>
          <w:color w:val="C45911" w:themeColor="accent2" w:themeShade="BF"/>
          <w:sz w:val="24"/>
          <w:szCs w:val="24"/>
          <w:lang w:eastAsia="pt-BR"/>
        </w:rPr>
        <w:t>2. Devem ser anexados no processo</w:t>
      </w:r>
      <w:r w:rsidR="0010749B">
        <w:rPr>
          <w:rFonts w:ascii="Calibri" w:eastAsia="Times New Roman" w:hAnsi="Calibri" w:cs="Calibri"/>
          <w:bCs/>
          <w:color w:val="C45911" w:themeColor="accent2" w:themeShade="BF"/>
          <w:sz w:val="24"/>
          <w:szCs w:val="24"/>
          <w:lang w:eastAsia="pt-BR"/>
        </w:rPr>
        <w:t xml:space="preserve"> SEI</w:t>
      </w:r>
      <w:r w:rsidRPr="000B7FCF">
        <w:rPr>
          <w:rFonts w:ascii="Calibri" w:eastAsia="Times New Roman" w:hAnsi="Calibri" w:cs="Calibri"/>
          <w:bCs/>
          <w:color w:val="C45911" w:themeColor="accent2" w:themeShade="BF"/>
          <w:sz w:val="24"/>
          <w:szCs w:val="24"/>
          <w:lang w:eastAsia="pt-BR"/>
        </w:rPr>
        <w:t>, junto com a minuta</w:t>
      </w:r>
      <w:r w:rsidR="00075BD5">
        <w:rPr>
          <w:rFonts w:ascii="Calibri" w:eastAsia="Times New Roman" w:hAnsi="Calibri" w:cs="Calibri"/>
          <w:bCs/>
          <w:color w:val="C45911" w:themeColor="accent2" w:themeShade="BF"/>
          <w:sz w:val="24"/>
          <w:szCs w:val="24"/>
          <w:lang w:eastAsia="pt-BR"/>
        </w:rPr>
        <w:t xml:space="preserve"> do edital</w:t>
      </w:r>
      <w:r w:rsidRPr="000B7FCF">
        <w:rPr>
          <w:rFonts w:ascii="Calibri" w:eastAsia="Times New Roman" w:hAnsi="Calibri" w:cs="Calibri"/>
          <w:bCs/>
          <w:color w:val="C45911" w:themeColor="accent2" w:themeShade="BF"/>
          <w:sz w:val="24"/>
          <w:szCs w:val="24"/>
          <w:lang w:eastAsia="pt-BR"/>
        </w:rPr>
        <w:t>:</w:t>
      </w:r>
      <w:r w:rsidR="00A27E5D">
        <w:rPr>
          <w:rFonts w:ascii="Calibri" w:eastAsia="Times New Roman" w:hAnsi="Calibri" w:cs="Calibri"/>
          <w:bCs/>
          <w:color w:val="C45911" w:themeColor="accent2" w:themeShade="BF"/>
          <w:sz w:val="24"/>
          <w:szCs w:val="24"/>
          <w:lang w:eastAsia="pt-BR"/>
        </w:rPr>
        <w:t xml:space="preserve"> </w:t>
      </w:r>
    </w:p>
    <w:p w14:paraId="28BAF6BB" w14:textId="4165CE87" w:rsidR="00A27E5D" w:rsidRPr="00A27E5D" w:rsidRDefault="000B7FCF" w:rsidP="00A27E5D">
      <w:pPr>
        <w:pStyle w:val="PargrafodaLista"/>
        <w:numPr>
          <w:ilvl w:val="0"/>
          <w:numId w:val="11"/>
        </w:numPr>
        <w:spacing w:before="100" w:beforeAutospacing="1" w:after="100" w:afterAutospacing="1" w:line="240" w:lineRule="auto"/>
        <w:jc w:val="both"/>
        <w:rPr>
          <w:rFonts w:ascii="Calibri" w:eastAsia="Times New Roman" w:hAnsi="Calibri" w:cs="Calibri"/>
          <w:bCs/>
          <w:caps/>
          <w:color w:val="C45911" w:themeColor="accent2" w:themeShade="BF"/>
          <w:sz w:val="24"/>
          <w:szCs w:val="24"/>
          <w:lang w:eastAsia="pt-BR"/>
        </w:rPr>
      </w:pPr>
      <w:r w:rsidRPr="000B7FCF">
        <w:rPr>
          <w:rFonts w:ascii="Calibri" w:eastAsia="Times New Roman" w:hAnsi="Calibri" w:cs="Calibri"/>
          <w:bCs/>
          <w:color w:val="C45911" w:themeColor="accent2" w:themeShade="BF"/>
          <w:sz w:val="24"/>
          <w:szCs w:val="24"/>
          <w:lang w:eastAsia="pt-BR"/>
        </w:rPr>
        <w:t xml:space="preserve">Memorando, contendo o número da ata do </w:t>
      </w:r>
      <w:r w:rsidR="00A90320" w:rsidRPr="00A90320">
        <w:rPr>
          <w:rFonts w:ascii="Calibri" w:eastAsia="Times New Roman" w:hAnsi="Calibri" w:cs="Calibri"/>
          <w:color w:val="C45911" w:themeColor="accent2" w:themeShade="BF"/>
          <w:sz w:val="24"/>
          <w:szCs w:val="24"/>
          <w:u w:val="single"/>
          <w:lang w:eastAsia="pt-BR"/>
        </w:rPr>
        <w:t>C</w:t>
      </w:r>
      <w:r w:rsidRPr="00A90320">
        <w:rPr>
          <w:rFonts w:ascii="Calibri" w:eastAsia="Times New Roman" w:hAnsi="Calibri" w:cs="Calibri"/>
          <w:color w:val="C45911" w:themeColor="accent2" w:themeShade="BF"/>
          <w:sz w:val="24"/>
          <w:szCs w:val="24"/>
          <w:u w:val="single"/>
          <w:lang w:eastAsia="pt-BR"/>
        </w:rPr>
        <w:t>onselho</w:t>
      </w:r>
      <w:r w:rsidR="00A90320" w:rsidRPr="00A90320">
        <w:rPr>
          <w:rFonts w:ascii="Calibri" w:eastAsia="Times New Roman" w:hAnsi="Calibri" w:cs="Calibri"/>
          <w:color w:val="C45911" w:themeColor="accent2" w:themeShade="BF"/>
          <w:sz w:val="24"/>
          <w:szCs w:val="24"/>
          <w:u w:val="single"/>
          <w:lang w:eastAsia="pt-BR"/>
        </w:rPr>
        <w:t xml:space="preserve"> da Unidade</w:t>
      </w:r>
      <w:r w:rsidRPr="000B7FCF">
        <w:rPr>
          <w:rFonts w:ascii="Calibri" w:eastAsia="Times New Roman" w:hAnsi="Calibri" w:cs="Calibri"/>
          <w:bCs/>
          <w:color w:val="C45911" w:themeColor="accent2" w:themeShade="BF"/>
          <w:sz w:val="24"/>
          <w:szCs w:val="24"/>
          <w:lang w:eastAsia="pt-BR"/>
        </w:rPr>
        <w:t xml:space="preserve"> que referendou a presente minuta do edital (não é necessário anexar a ata). Lembramos que, de acordo com item 5.1.1 do </w:t>
      </w:r>
      <w:hyperlink r:id="rId5" w:history="1">
        <w:r w:rsidRPr="000B7FCF">
          <w:rPr>
            <w:rStyle w:val="Hyperlink"/>
            <w:rFonts w:ascii="Calibri" w:eastAsia="Times New Roman" w:hAnsi="Calibri" w:cs="Calibri"/>
            <w:bCs/>
            <w:color w:val="C45911" w:themeColor="accent2" w:themeShade="BF"/>
            <w:sz w:val="24"/>
            <w:szCs w:val="24"/>
            <w:lang w:eastAsia="pt-BR"/>
          </w:rPr>
          <w:t>Edital de Condições Gerais nº 01/2018</w:t>
        </w:r>
      </w:hyperlink>
      <w:r w:rsidRPr="000B7FCF">
        <w:rPr>
          <w:rFonts w:ascii="Calibri" w:eastAsia="Times New Roman" w:hAnsi="Calibri" w:cs="Calibri"/>
          <w:bCs/>
          <w:color w:val="C45911" w:themeColor="accent2" w:themeShade="BF"/>
          <w:sz w:val="24"/>
          <w:szCs w:val="24"/>
          <w:lang w:eastAsia="pt-BR"/>
        </w:rPr>
        <w:t xml:space="preserve">, não é permitida a aprovação </w:t>
      </w:r>
      <w:r w:rsidRPr="000B7FCF">
        <w:rPr>
          <w:rFonts w:ascii="Calibri" w:eastAsia="Times New Roman" w:hAnsi="Calibri" w:cs="Calibri"/>
          <w:bCs/>
          <w:i/>
          <w:color w:val="C45911" w:themeColor="accent2" w:themeShade="BF"/>
          <w:sz w:val="24"/>
          <w:szCs w:val="24"/>
          <w:lang w:eastAsia="pt-BR"/>
        </w:rPr>
        <w:t>ad referendum</w:t>
      </w:r>
      <w:r w:rsidRPr="000B7FCF">
        <w:rPr>
          <w:rFonts w:ascii="Calibri" w:eastAsia="Times New Roman" w:hAnsi="Calibri" w:cs="Calibri"/>
          <w:bCs/>
          <w:color w:val="C45911" w:themeColor="accent2" w:themeShade="BF"/>
          <w:sz w:val="24"/>
          <w:szCs w:val="24"/>
          <w:lang w:eastAsia="pt-BR"/>
        </w:rPr>
        <w:t xml:space="preserve"> da minuta do edital;</w:t>
      </w:r>
    </w:p>
    <w:p w14:paraId="016805BB" w14:textId="57BB6E52" w:rsidR="00A27E5D" w:rsidRPr="00A27E5D" w:rsidRDefault="00075BD5" w:rsidP="00A27E5D">
      <w:pPr>
        <w:pStyle w:val="PargrafodaLista"/>
        <w:numPr>
          <w:ilvl w:val="0"/>
          <w:numId w:val="11"/>
        </w:numPr>
        <w:spacing w:before="100" w:beforeAutospacing="1" w:after="100" w:afterAutospacing="1" w:line="240" w:lineRule="auto"/>
        <w:jc w:val="both"/>
        <w:rPr>
          <w:rFonts w:ascii="Calibri" w:eastAsia="Times New Roman" w:hAnsi="Calibri" w:cs="Calibri"/>
          <w:bCs/>
          <w:caps/>
          <w:color w:val="C45911" w:themeColor="accent2" w:themeShade="BF"/>
          <w:sz w:val="24"/>
          <w:szCs w:val="24"/>
          <w:lang w:eastAsia="pt-BR"/>
        </w:rPr>
      </w:pPr>
      <w:r>
        <w:rPr>
          <w:rFonts w:ascii="Calibri" w:eastAsia="Times New Roman" w:hAnsi="Calibri" w:cs="Calibri"/>
          <w:bCs/>
          <w:color w:val="C45911" w:themeColor="accent2" w:themeShade="BF"/>
          <w:sz w:val="24"/>
          <w:szCs w:val="24"/>
          <w:lang w:eastAsia="pt-BR"/>
        </w:rPr>
        <w:t>Formulário</w:t>
      </w:r>
      <w:r w:rsidR="00A27E5D">
        <w:rPr>
          <w:rFonts w:ascii="Calibri" w:eastAsia="Times New Roman" w:hAnsi="Calibri" w:cs="Calibri"/>
          <w:bCs/>
          <w:color w:val="C45911" w:themeColor="accent2" w:themeShade="BF"/>
          <w:sz w:val="24"/>
          <w:szCs w:val="24"/>
          <w:lang w:eastAsia="pt-BR"/>
        </w:rPr>
        <w:t xml:space="preserve"> “</w:t>
      </w:r>
      <w:r w:rsidR="00A27E5D" w:rsidRPr="00075BD5">
        <w:rPr>
          <w:rFonts w:ascii="Calibri" w:eastAsia="Times New Roman" w:hAnsi="Calibri" w:cs="Calibri"/>
          <w:bCs/>
          <w:i/>
          <w:iCs/>
          <w:color w:val="C45911" w:themeColor="accent2" w:themeShade="BF"/>
          <w:sz w:val="24"/>
          <w:szCs w:val="24"/>
          <w:lang w:eastAsia="pt-BR"/>
        </w:rPr>
        <w:t>Solicitação de Concurso Público</w:t>
      </w:r>
      <w:r w:rsidR="00A27E5D">
        <w:rPr>
          <w:rFonts w:ascii="Calibri" w:eastAsia="Times New Roman" w:hAnsi="Calibri" w:cs="Calibri"/>
          <w:bCs/>
          <w:color w:val="C45911" w:themeColor="accent2" w:themeShade="BF"/>
          <w:sz w:val="24"/>
          <w:szCs w:val="24"/>
          <w:lang w:eastAsia="pt-BR"/>
        </w:rPr>
        <w:t>”</w:t>
      </w:r>
      <w:r>
        <w:rPr>
          <w:rFonts w:ascii="Calibri" w:eastAsia="Times New Roman" w:hAnsi="Calibri" w:cs="Calibri"/>
          <w:bCs/>
          <w:color w:val="C45911" w:themeColor="accent2" w:themeShade="BF"/>
          <w:sz w:val="24"/>
          <w:szCs w:val="24"/>
          <w:lang w:eastAsia="pt-BR"/>
        </w:rPr>
        <w:t xml:space="preserve"> (disponível no SEI), </w:t>
      </w:r>
      <w:r w:rsidR="00A27E5D">
        <w:rPr>
          <w:rFonts w:ascii="Calibri" w:eastAsia="Times New Roman" w:hAnsi="Calibri" w:cs="Calibri"/>
          <w:bCs/>
          <w:color w:val="C45911" w:themeColor="accent2" w:themeShade="BF"/>
          <w:sz w:val="24"/>
          <w:szCs w:val="24"/>
          <w:lang w:eastAsia="pt-BR"/>
        </w:rPr>
        <w:t>preenchido e assinado pela chefia de departamento</w:t>
      </w:r>
      <w:r>
        <w:rPr>
          <w:rFonts w:ascii="Calibri" w:eastAsia="Times New Roman" w:hAnsi="Calibri" w:cs="Calibri"/>
          <w:bCs/>
          <w:color w:val="C45911" w:themeColor="accent2" w:themeShade="BF"/>
          <w:sz w:val="24"/>
          <w:szCs w:val="24"/>
          <w:lang w:eastAsia="pt-BR"/>
        </w:rPr>
        <w:t xml:space="preserve"> e direção da unidade;</w:t>
      </w:r>
    </w:p>
    <w:p w14:paraId="6363E51F" w14:textId="01CA634A" w:rsidR="00A27E5D" w:rsidRPr="00A27E5D" w:rsidRDefault="000B7FCF" w:rsidP="00A27E5D">
      <w:pPr>
        <w:pStyle w:val="PargrafodaLista"/>
        <w:numPr>
          <w:ilvl w:val="0"/>
          <w:numId w:val="11"/>
        </w:numPr>
        <w:spacing w:before="100" w:beforeAutospacing="1" w:after="100" w:afterAutospacing="1" w:line="240" w:lineRule="auto"/>
        <w:jc w:val="both"/>
        <w:rPr>
          <w:rFonts w:ascii="Calibri" w:eastAsia="Times New Roman" w:hAnsi="Calibri" w:cs="Calibri"/>
          <w:bCs/>
          <w:caps/>
          <w:color w:val="C45911" w:themeColor="accent2" w:themeShade="BF"/>
          <w:sz w:val="24"/>
          <w:szCs w:val="24"/>
          <w:lang w:eastAsia="pt-BR"/>
        </w:rPr>
      </w:pPr>
      <w:r w:rsidRPr="000B7FCF">
        <w:rPr>
          <w:rFonts w:ascii="Calibri" w:eastAsia="Times New Roman" w:hAnsi="Calibri" w:cs="Calibri"/>
          <w:bCs/>
          <w:color w:val="C45911" w:themeColor="accent2" w:themeShade="BF"/>
          <w:sz w:val="24"/>
          <w:szCs w:val="24"/>
          <w:lang w:eastAsia="pt-BR"/>
        </w:rPr>
        <w:t>Número da vaga a ser utilizada no certame, informando o nome completo do docente e o tipo de vacância</w:t>
      </w:r>
      <w:r w:rsidR="00A27E5D">
        <w:rPr>
          <w:rFonts w:ascii="Calibri" w:eastAsia="Times New Roman" w:hAnsi="Calibri" w:cs="Calibri"/>
          <w:bCs/>
          <w:color w:val="C45911" w:themeColor="accent2" w:themeShade="BF"/>
          <w:sz w:val="24"/>
          <w:szCs w:val="24"/>
          <w:lang w:eastAsia="pt-BR"/>
        </w:rPr>
        <w:t xml:space="preserve"> (se possível, anexar também comprovante da vaga, como, por exemplo, publicação no DOU da aposentadoria do docente)</w:t>
      </w:r>
      <w:r w:rsidR="00A27E5D">
        <w:rPr>
          <w:rFonts w:ascii="Calibri" w:eastAsia="Times New Roman" w:hAnsi="Calibri" w:cs="Calibri"/>
          <w:bCs/>
          <w:caps/>
          <w:color w:val="C45911" w:themeColor="accent2" w:themeShade="BF"/>
          <w:sz w:val="24"/>
          <w:szCs w:val="24"/>
          <w:lang w:eastAsia="pt-BR"/>
        </w:rPr>
        <w:t>.</w:t>
      </w:r>
    </w:p>
    <w:p w14:paraId="4085CD24" w14:textId="14080B9D" w:rsidR="00A27E5D" w:rsidRDefault="000B7FCF" w:rsidP="000B7FCF">
      <w:p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Pr>
          <w:rFonts w:ascii="Calibri" w:eastAsia="Times New Roman" w:hAnsi="Calibri" w:cs="Calibri"/>
          <w:bCs/>
          <w:color w:val="C45911" w:themeColor="accent2" w:themeShade="BF"/>
          <w:sz w:val="24"/>
          <w:szCs w:val="24"/>
          <w:lang w:eastAsia="pt-BR"/>
        </w:rPr>
        <w:t xml:space="preserve">3. As datas que constam no Edital de Abertura </w:t>
      </w:r>
      <w:r w:rsidR="00B83C8A">
        <w:rPr>
          <w:rFonts w:ascii="Calibri" w:eastAsia="Times New Roman" w:hAnsi="Calibri" w:cs="Calibri"/>
          <w:bCs/>
          <w:color w:val="C45911" w:themeColor="accent2" w:themeShade="BF"/>
          <w:sz w:val="24"/>
          <w:szCs w:val="24"/>
          <w:lang w:eastAsia="pt-BR"/>
        </w:rPr>
        <w:t xml:space="preserve">(como período de inscrições, de isenções e de pagamento de GRU) </w:t>
      </w:r>
      <w:r>
        <w:rPr>
          <w:rFonts w:ascii="Calibri" w:eastAsia="Times New Roman" w:hAnsi="Calibri" w:cs="Calibri"/>
          <w:bCs/>
          <w:color w:val="C45911" w:themeColor="accent2" w:themeShade="BF"/>
          <w:sz w:val="24"/>
          <w:szCs w:val="24"/>
          <w:lang w:eastAsia="pt-BR"/>
        </w:rPr>
        <w:t>serão definidas pela própria Coordenadoria de Provimento (CPROV), dadas as especificidades do S</w:t>
      </w:r>
      <w:r w:rsidRPr="000B7FCF">
        <w:rPr>
          <w:rFonts w:ascii="Calibri" w:eastAsia="Times New Roman" w:hAnsi="Calibri" w:cs="Calibri"/>
          <w:bCs/>
          <w:color w:val="C45911" w:themeColor="accent2" w:themeShade="BF"/>
          <w:sz w:val="24"/>
          <w:szCs w:val="24"/>
          <w:lang w:eastAsia="pt-BR"/>
        </w:rPr>
        <w:t xml:space="preserve">istema </w:t>
      </w:r>
      <w:r>
        <w:rPr>
          <w:rFonts w:ascii="Calibri" w:eastAsia="Times New Roman" w:hAnsi="Calibri" w:cs="Calibri"/>
          <w:bCs/>
          <w:color w:val="C45911" w:themeColor="accent2" w:themeShade="BF"/>
          <w:sz w:val="24"/>
          <w:szCs w:val="24"/>
          <w:lang w:eastAsia="pt-BR"/>
        </w:rPr>
        <w:t>I</w:t>
      </w:r>
      <w:r w:rsidRPr="000B7FCF">
        <w:rPr>
          <w:rFonts w:ascii="Calibri" w:eastAsia="Times New Roman" w:hAnsi="Calibri" w:cs="Calibri"/>
          <w:bCs/>
          <w:color w:val="C45911" w:themeColor="accent2" w:themeShade="BF"/>
          <w:sz w:val="24"/>
          <w:szCs w:val="24"/>
          <w:lang w:eastAsia="pt-BR"/>
        </w:rPr>
        <w:t xml:space="preserve">ntegrado de </w:t>
      </w:r>
      <w:r>
        <w:rPr>
          <w:rFonts w:ascii="Calibri" w:eastAsia="Times New Roman" w:hAnsi="Calibri" w:cs="Calibri"/>
          <w:bCs/>
          <w:color w:val="C45911" w:themeColor="accent2" w:themeShade="BF"/>
          <w:sz w:val="24"/>
          <w:szCs w:val="24"/>
          <w:lang w:eastAsia="pt-BR"/>
        </w:rPr>
        <w:t>G</w:t>
      </w:r>
      <w:r w:rsidRPr="000B7FCF">
        <w:rPr>
          <w:rFonts w:ascii="Calibri" w:eastAsia="Times New Roman" w:hAnsi="Calibri" w:cs="Calibri"/>
          <w:bCs/>
          <w:color w:val="C45911" w:themeColor="accent2" w:themeShade="BF"/>
          <w:sz w:val="24"/>
          <w:szCs w:val="24"/>
          <w:lang w:eastAsia="pt-BR"/>
        </w:rPr>
        <w:t xml:space="preserve">estão de </w:t>
      </w:r>
      <w:r>
        <w:rPr>
          <w:rFonts w:ascii="Calibri" w:eastAsia="Times New Roman" w:hAnsi="Calibri" w:cs="Calibri"/>
          <w:bCs/>
          <w:color w:val="C45911" w:themeColor="accent2" w:themeShade="BF"/>
          <w:sz w:val="24"/>
          <w:szCs w:val="24"/>
          <w:lang w:eastAsia="pt-BR"/>
        </w:rPr>
        <w:t>R</w:t>
      </w:r>
      <w:r w:rsidRPr="000B7FCF">
        <w:rPr>
          <w:rFonts w:ascii="Calibri" w:eastAsia="Times New Roman" w:hAnsi="Calibri" w:cs="Calibri"/>
          <w:bCs/>
          <w:color w:val="C45911" w:themeColor="accent2" w:themeShade="BF"/>
          <w:sz w:val="24"/>
          <w:szCs w:val="24"/>
          <w:lang w:eastAsia="pt-BR"/>
        </w:rPr>
        <w:t xml:space="preserve">ecursos </w:t>
      </w:r>
      <w:r>
        <w:rPr>
          <w:rFonts w:ascii="Calibri" w:eastAsia="Times New Roman" w:hAnsi="Calibri" w:cs="Calibri"/>
          <w:bCs/>
          <w:color w:val="C45911" w:themeColor="accent2" w:themeShade="BF"/>
          <w:sz w:val="24"/>
          <w:szCs w:val="24"/>
          <w:lang w:eastAsia="pt-BR"/>
        </w:rPr>
        <w:t>H</w:t>
      </w:r>
      <w:r w:rsidRPr="000B7FCF">
        <w:rPr>
          <w:rFonts w:ascii="Calibri" w:eastAsia="Times New Roman" w:hAnsi="Calibri" w:cs="Calibri"/>
          <w:bCs/>
          <w:color w:val="C45911" w:themeColor="accent2" w:themeShade="BF"/>
          <w:sz w:val="24"/>
          <w:szCs w:val="24"/>
          <w:lang w:eastAsia="pt-BR"/>
        </w:rPr>
        <w:t>umanos</w:t>
      </w:r>
      <w:r>
        <w:rPr>
          <w:rFonts w:ascii="Calibri" w:eastAsia="Times New Roman" w:hAnsi="Calibri" w:cs="Calibri"/>
          <w:bCs/>
          <w:color w:val="C45911" w:themeColor="accent2" w:themeShade="BF"/>
          <w:sz w:val="24"/>
          <w:szCs w:val="24"/>
          <w:lang w:eastAsia="pt-BR"/>
        </w:rPr>
        <w:t xml:space="preserve"> (SIGRH/UNB).</w:t>
      </w:r>
      <w:r w:rsidR="003C00C2">
        <w:rPr>
          <w:rFonts w:ascii="Calibri" w:eastAsia="Times New Roman" w:hAnsi="Calibri" w:cs="Calibri"/>
          <w:bCs/>
          <w:color w:val="C45911" w:themeColor="accent2" w:themeShade="BF"/>
          <w:sz w:val="24"/>
          <w:szCs w:val="24"/>
          <w:lang w:eastAsia="pt-BR"/>
        </w:rPr>
        <w:t xml:space="preserve"> Dessa forma, não é necessário que a unidade acadêmica preencha as datas constantes nesta minuta.</w:t>
      </w:r>
    </w:p>
    <w:p w14:paraId="1254CE25" w14:textId="2FE61754" w:rsidR="0011058E" w:rsidRDefault="0011058E" w:rsidP="000B7FCF">
      <w:p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Pr>
          <w:rFonts w:ascii="Calibri" w:eastAsia="Times New Roman" w:hAnsi="Calibri" w:cs="Calibri"/>
          <w:bCs/>
          <w:color w:val="C45911" w:themeColor="accent2" w:themeShade="BF"/>
          <w:sz w:val="24"/>
          <w:szCs w:val="24"/>
          <w:lang w:eastAsia="pt-BR"/>
        </w:rPr>
        <w:t xml:space="preserve">4. À unidade acadêmica, quando for estruturar sua minuta de edital, </w:t>
      </w:r>
      <w:r w:rsidR="00E76295">
        <w:rPr>
          <w:rFonts w:ascii="Calibri" w:eastAsia="Times New Roman" w:hAnsi="Calibri" w:cs="Calibri"/>
          <w:bCs/>
          <w:color w:val="C45911" w:themeColor="accent2" w:themeShade="BF"/>
          <w:sz w:val="24"/>
          <w:szCs w:val="24"/>
          <w:lang w:eastAsia="pt-BR"/>
        </w:rPr>
        <w:t xml:space="preserve">deve </w:t>
      </w:r>
      <w:r>
        <w:rPr>
          <w:rFonts w:ascii="Calibri" w:eastAsia="Times New Roman" w:hAnsi="Calibri" w:cs="Calibri"/>
          <w:bCs/>
          <w:color w:val="C45911" w:themeColor="accent2" w:themeShade="BF"/>
          <w:sz w:val="24"/>
          <w:szCs w:val="24"/>
          <w:lang w:eastAsia="pt-BR"/>
        </w:rPr>
        <w:t>definir:</w:t>
      </w:r>
    </w:p>
    <w:p w14:paraId="6F4BCFF8" w14:textId="3ECF20CE" w:rsidR="0011058E" w:rsidRPr="00626316" w:rsidRDefault="0011058E"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sidRPr="00626316">
        <w:rPr>
          <w:rFonts w:ascii="Calibri" w:eastAsia="Times New Roman" w:hAnsi="Calibri" w:cs="Calibri"/>
          <w:bCs/>
          <w:color w:val="C45911" w:themeColor="accent2" w:themeShade="BF"/>
          <w:sz w:val="24"/>
          <w:szCs w:val="24"/>
          <w:lang w:eastAsia="pt-BR"/>
        </w:rPr>
        <w:t>As modalidades das provas a serem aplicadas (lembrando que prova Oral, Didática e de Títulos são obrigatórias para tod</w:t>
      </w:r>
      <w:r w:rsidR="00D329D6">
        <w:rPr>
          <w:rFonts w:ascii="Calibri" w:eastAsia="Times New Roman" w:hAnsi="Calibri" w:cs="Calibri"/>
          <w:bCs/>
          <w:color w:val="C45911" w:themeColor="accent2" w:themeShade="BF"/>
          <w:sz w:val="24"/>
          <w:szCs w:val="24"/>
          <w:lang w:eastAsia="pt-BR"/>
        </w:rPr>
        <w:t>as as denominações da classe “A”</w:t>
      </w:r>
      <w:r w:rsidR="008349D2" w:rsidRPr="00626316">
        <w:rPr>
          <w:rFonts w:ascii="Calibri" w:eastAsia="Times New Roman" w:hAnsi="Calibri" w:cs="Calibri"/>
          <w:bCs/>
          <w:color w:val="C45911" w:themeColor="accent2" w:themeShade="BF"/>
          <w:sz w:val="24"/>
          <w:szCs w:val="24"/>
          <w:lang w:eastAsia="pt-BR"/>
        </w:rPr>
        <w:t xml:space="preserve">, </w:t>
      </w:r>
      <w:r w:rsidR="00D329D6">
        <w:rPr>
          <w:rFonts w:ascii="Calibri" w:eastAsia="Times New Roman" w:hAnsi="Calibri" w:cs="Calibri"/>
          <w:bCs/>
          <w:color w:val="C45911" w:themeColor="accent2" w:themeShade="BF"/>
          <w:sz w:val="24"/>
          <w:szCs w:val="24"/>
          <w:lang w:eastAsia="pt-BR"/>
        </w:rPr>
        <w:t xml:space="preserve">a prova escrita é optativa somente para a denominação “Adjunto A” e a prova prática é optativa para todas as denominações da classe “A”, </w:t>
      </w:r>
      <w:r w:rsidR="008349D2" w:rsidRPr="00626316">
        <w:rPr>
          <w:rFonts w:ascii="Calibri" w:eastAsia="Times New Roman" w:hAnsi="Calibri" w:cs="Calibri"/>
          <w:bCs/>
          <w:color w:val="C45911" w:themeColor="accent2" w:themeShade="BF"/>
          <w:sz w:val="24"/>
          <w:szCs w:val="24"/>
          <w:lang w:eastAsia="pt-BR"/>
        </w:rPr>
        <w:t>conforme disposto no Edital de Condições Gerais</w:t>
      </w:r>
      <w:r w:rsidRPr="00626316">
        <w:rPr>
          <w:rFonts w:ascii="Calibri" w:eastAsia="Times New Roman" w:hAnsi="Calibri" w:cs="Calibri"/>
          <w:bCs/>
          <w:color w:val="C45911" w:themeColor="accent2" w:themeShade="BF"/>
          <w:sz w:val="24"/>
          <w:szCs w:val="24"/>
          <w:lang w:eastAsia="pt-BR"/>
        </w:rPr>
        <w:t>);</w:t>
      </w:r>
    </w:p>
    <w:p w14:paraId="47F5FFB4" w14:textId="1805E6E7" w:rsidR="0011058E" w:rsidRPr="00626316" w:rsidRDefault="0011058E"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sidRPr="00626316">
        <w:rPr>
          <w:rFonts w:ascii="Calibri" w:eastAsia="Times New Roman" w:hAnsi="Calibri" w:cs="Calibri"/>
          <w:bCs/>
          <w:color w:val="C45911" w:themeColor="accent2" w:themeShade="BF"/>
          <w:sz w:val="24"/>
          <w:szCs w:val="24"/>
          <w:lang w:eastAsia="pt-BR"/>
        </w:rPr>
        <w:t>Se o concurso será em fase única ou em duas fases (sendo que a primeira fase obrigatoriamente deverá ser constituída por prova escrita)</w:t>
      </w:r>
      <w:r w:rsidR="00626316" w:rsidRPr="00626316">
        <w:rPr>
          <w:rFonts w:ascii="Calibri" w:eastAsia="Times New Roman" w:hAnsi="Calibri" w:cs="Calibri"/>
          <w:bCs/>
          <w:color w:val="C45911" w:themeColor="accent2" w:themeShade="BF"/>
          <w:sz w:val="24"/>
          <w:szCs w:val="24"/>
          <w:lang w:eastAsia="pt-BR"/>
        </w:rPr>
        <w:t>;</w:t>
      </w:r>
    </w:p>
    <w:p w14:paraId="116F468B" w14:textId="3DA064E9" w:rsidR="00626316" w:rsidRPr="00626316" w:rsidRDefault="008349D2"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sidRPr="00626316">
        <w:rPr>
          <w:rFonts w:ascii="Calibri" w:eastAsia="Times New Roman" w:hAnsi="Calibri" w:cs="Calibri"/>
          <w:bCs/>
          <w:color w:val="C45911" w:themeColor="accent2" w:themeShade="BF"/>
          <w:sz w:val="24"/>
          <w:szCs w:val="24"/>
          <w:lang w:eastAsia="pt-BR"/>
        </w:rPr>
        <w:t xml:space="preserve">O cargo, </w:t>
      </w:r>
      <w:r w:rsidR="00626316" w:rsidRPr="00626316">
        <w:rPr>
          <w:rFonts w:ascii="Calibri" w:eastAsia="Times New Roman" w:hAnsi="Calibri" w:cs="Calibri"/>
          <w:bCs/>
          <w:color w:val="C45911" w:themeColor="accent2" w:themeShade="BF"/>
          <w:sz w:val="24"/>
          <w:szCs w:val="24"/>
          <w:lang w:eastAsia="pt-BR"/>
        </w:rPr>
        <w:t>o departamento de lotação e o regime de trabalho;</w:t>
      </w:r>
    </w:p>
    <w:p w14:paraId="4F81BB2A" w14:textId="44422A02" w:rsidR="0011058E" w:rsidRPr="00626316" w:rsidRDefault="00D329D6"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Pr>
          <w:rFonts w:ascii="Calibri" w:eastAsia="Times New Roman" w:hAnsi="Calibri" w:cs="Calibri"/>
          <w:bCs/>
          <w:color w:val="C45911" w:themeColor="accent2" w:themeShade="BF"/>
          <w:sz w:val="24"/>
          <w:szCs w:val="24"/>
          <w:lang w:eastAsia="pt-BR"/>
        </w:rPr>
        <w:t>A</w:t>
      </w:r>
      <w:r w:rsidR="008349D2" w:rsidRPr="00626316">
        <w:rPr>
          <w:rFonts w:ascii="Calibri" w:eastAsia="Times New Roman" w:hAnsi="Calibri" w:cs="Calibri"/>
          <w:bCs/>
          <w:color w:val="C45911" w:themeColor="accent2" w:themeShade="BF"/>
          <w:sz w:val="24"/>
          <w:szCs w:val="24"/>
          <w:lang w:eastAsia="pt-BR"/>
        </w:rPr>
        <w:t xml:space="preserve"> área de conhecimento </w:t>
      </w:r>
      <w:r>
        <w:rPr>
          <w:rFonts w:ascii="Calibri" w:eastAsia="Times New Roman" w:hAnsi="Calibri" w:cs="Calibri"/>
          <w:bCs/>
          <w:color w:val="C45911" w:themeColor="accent2" w:themeShade="BF"/>
          <w:sz w:val="24"/>
          <w:szCs w:val="24"/>
          <w:lang w:eastAsia="pt-BR"/>
        </w:rPr>
        <w:t xml:space="preserve">do concurso </w:t>
      </w:r>
      <w:r w:rsidR="008349D2" w:rsidRPr="00626316">
        <w:rPr>
          <w:rFonts w:ascii="Calibri" w:eastAsia="Times New Roman" w:hAnsi="Calibri" w:cs="Calibri"/>
          <w:bCs/>
          <w:color w:val="C45911" w:themeColor="accent2" w:themeShade="BF"/>
          <w:sz w:val="24"/>
          <w:szCs w:val="24"/>
          <w:lang w:eastAsia="pt-BR"/>
        </w:rPr>
        <w:t>e o requisito básico</w:t>
      </w:r>
      <w:r w:rsidR="00626316" w:rsidRPr="00626316">
        <w:rPr>
          <w:rFonts w:ascii="Calibri" w:eastAsia="Times New Roman" w:hAnsi="Calibri" w:cs="Calibri"/>
          <w:bCs/>
          <w:color w:val="C45911" w:themeColor="accent2" w:themeShade="BF"/>
          <w:sz w:val="24"/>
          <w:szCs w:val="24"/>
          <w:lang w:eastAsia="pt-BR"/>
        </w:rPr>
        <w:t xml:space="preserve"> exigido</w:t>
      </w:r>
      <w:r w:rsidR="008349D2" w:rsidRPr="00626316">
        <w:rPr>
          <w:rFonts w:ascii="Calibri" w:eastAsia="Times New Roman" w:hAnsi="Calibri" w:cs="Calibri"/>
          <w:bCs/>
          <w:color w:val="C45911" w:themeColor="accent2" w:themeShade="BF"/>
          <w:sz w:val="24"/>
          <w:szCs w:val="24"/>
          <w:lang w:eastAsia="pt-BR"/>
        </w:rPr>
        <w:t>, tendo</w:t>
      </w:r>
      <w:r w:rsidR="00626316" w:rsidRPr="00626316">
        <w:rPr>
          <w:rFonts w:ascii="Calibri" w:eastAsia="Times New Roman" w:hAnsi="Calibri" w:cs="Calibri"/>
          <w:bCs/>
          <w:color w:val="C45911" w:themeColor="accent2" w:themeShade="BF"/>
          <w:sz w:val="24"/>
          <w:szCs w:val="24"/>
          <w:lang w:eastAsia="pt-BR"/>
        </w:rPr>
        <w:t xml:space="preserve"> </w:t>
      </w:r>
      <w:r w:rsidR="00C473E1">
        <w:rPr>
          <w:rFonts w:ascii="Calibri" w:eastAsia="Times New Roman" w:hAnsi="Calibri" w:cs="Calibri"/>
          <w:bCs/>
          <w:color w:val="C45911" w:themeColor="accent2" w:themeShade="BF"/>
          <w:sz w:val="24"/>
          <w:szCs w:val="24"/>
          <w:lang w:eastAsia="pt-BR"/>
        </w:rPr>
        <w:t>como</w:t>
      </w:r>
      <w:r w:rsidR="00626316" w:rsidRPr="00626316">
        <w:rPr>
          <w:rFonts w:ascii="Calibri" w:eastAsia="Times New Roman" w:hAnsi="Calibri" w:cs="Calibri"/>
          <w:bCs/>
          <w:color w:val="C45911" w:themeColor="accent2" w:themeShade="BF"/>
          <w:sz w:val="24"/>
          <w:szCs w:val="24"/>
          <w:lang w:eastAsia="pt-BR"/>
        </w:rPr>
        <w:t xml:space="preserve"> base</w:t>
      </w:r>
      <w:r w:rsidR="008349D2" w:rsidRPr="00626316">
        <w:rPr>
          <w:rFonts w:ascii="Calibri" w:eastAsia="Times New Roman" w:hAnsi="Calibri" w:cs="Calibri"/>
          <w:bCs/>
          <w:color w:val="C45911" w:themeColor="accent2" w:themeShade="BF"/>
          <w:sz w:val="24"/>
          <w:szCs w:val="24"/>
          <w:lang w:eastAsia="pt-BR"/>
        </w:rPr>
        <w:t xml:space="preserve"> as constantes da Tabela das Áreas do Conhecimento do Conselho Nacional de Desenvolvimento Científico e Tecnológico (CNPq), ou da Coordenação de Aperfeiçoamento de Pessoal de Nível Superior (CAPES), vigentes à data de publicação do edital do concurso. Caso a unidade acadêmica deseje utilizar uma área que não conste nos documentos citados, deverá justificar seu uso, em despacho à parte</w:t>
      </w:r>
      <w:r w:rsidR="00626316" w:rsidRPr="00626316">
        <w:rPr>
          <w:rFonts w:ascii="Calibri" w:eastAsia="Times New Roman" w:hAnsi="Calibri" w:cs="Calibri"/>
          <w:bCs/>
          <w:color w:val="C45911" w:themeColor="accent2" w:themeShade="BF"/>
          <w:sz w:val="24"/>
          <w:szCs w:val="24"/>
          <w:lang w:eastAsia="pt-BR"/>
        </w:rPr>
        <w:t>;</w:t>
      </w:r>
    </w:p>
    <w:p w14:paraId="16EFC149" w14:textId="52058BD9" w:rsidR="008349D2" w:rsidRDefault="0008105F"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sidRPr="00626316">
        <w:rPr>
          <w:rFonts w:ascii="Calibri" w:eastAsia="Times New Roman" w:hAnsi="Calibri" w:cs="Calibri"/>
          <w:bCs/>
          <w:color w:val="C45911" w:themeColor="accent2" w:themeShade="BF"/>
          <w:sz w:val="24"/>
          <w:szCs w:val="24"/>
          <w:lang w:eastAsia="pt-BR"/>
        </w:rPr>
        <w:t>O peso de cada critério avaliativo em cada uma das modalidades de provas</w:t>
      </w:r>
      <w:r w:rsidR="00D329D6">
        <w:rPr>
          <w:rFonts w:ascii="Calibri" w:eastAsia="Times New Roman" w:hAnsi="Calibri" w:cs="Calibri"/>
          <w:bCs/>
          <w:color w:val="C45911" w:themeColor="accent2" w:themeShade="BF"/>
          <w:sz w:val="24"/>
          <w:szCs w:val="24"/>
          <w:lang w:eastAsia="pt-BR"/>
        </w:rPr>
        <w:t xml:space="preserve"> escolhidas</w:t>
      </w:r>
      <w:r w:rsidRPr="00626316">
        <w:rPr>
          <w:rFonts w:ascii="Calibri" w:eastAsia="Times New Roman" w:hAnsi="Calibri" w:cs="Calibri"/>
          <w:bCs/>
          <w:color w:val="C45911" w:themeColor="accent2" w:themeShade="BF"/>
          <w:sz w:val="24"/>
          <w:szCs w:val="24"/>
          <w:lang w:eastAsia="pt-BR"/>
        </w:rPr>
        <w:t xml:space="preserve"> (exceto prova de títulos), sendo que a soma total </w:t>
      </w:r>
      <w:r w:rsidR="00D329D6">
        <w:rPr>
          <w:rFonts w:ascii="Calibri" w:eastAsia="Times New Roman" w:hAnsi="Calibri" w:cs="Calibri"/>
          <w:bCs/>
          <w:color w:val="C45911" w:themeColor="accent2" w:themeShade="BF"/>
          <w:sz w:val="24"/>
          <w:szCs w:val="24"/>
          <w:lang w:eastAsia="pt-BR"/>
        </w:rPr>
        <w:t xml:space="preserve">dos critérios </w:t>
      </w:r>
      <w:r w:rsidRPr="00626316">
        <w:rPr>
          <w:rFonts w:ascii="Calibri" w:eastAsia="Times New Roman" w:hAnsi="Calibri" w:cs="Calibri"/>
          <w:bCs/>
          <w:color w:val="C45911" w:themeColor="accent2" w:themeShade="BF"/>
          <w:sz w:val="24"/>
          <w:szCs w:val="24"/>
          <w:lang w:eastAsia="pt-BR"/>
        </w:rPr>
        <w:t xml:space="preserve">deverá ser de 10 </w:t>
      </w:r>
      <w:r w:rsidR="00D329D6">
        <w:rPr>
          <w:rFonts w:ascii="Calibri" w:eastAsia="Times New Roman" w:hAnsi="Calibri" w:cs="Calibri"/>
          <w:bCs/>
          <w:color w:val="C45911" w:themeColor="accent2" w:themeShade="BF"/>
          <w:sz w:val="24"/>
          <w:szCs w:val="24"/>
          <w:lang w:eastAsia="pt-BR"/>
        </w:rPr>
        <w:t xml:space="preserve">(dez) </w:t>
      </w:r>
      <w:r w:rsidRPr="00626316">
        <w:rPr>
          <w:rFonts w:ascii="Calibri" w:eastAsia="Times New Roman" w:hAnsi="Calibri" w:cs="Calibri"/>
          <w:bCs/>
          <w:color w:val="C45911" w:themeColor="accent2" w:themeShade="BF"/>
          <w:sz w:val="24"/>
          <w:szCs w:val="24"/>
          <w:lang w:eastAsia="pt-BR"/>
        </w:rPr>
        <w:t xml:space="preserve">pontos </w:t>
      </w:r>
      <w:r w:rsidR="00D329D6">
        <w:rPr>
          <w:rFonts w:ascii="Calibri" w:eastAsia="Times New Roman" w:hAnsi="Calibri" w:cs="Calibri"/>
          <w:bCs/>
          <w:color w:val="C45911" w:themeColor="accent2" w:themeShade="BF"/>
          <w:sz w:val="24"/>
          <w:szCs w:val="24"/>
          <w:lang w:eastAsia="pt-BR"/>
        </w:rPr>
        <w:t>para</w:t>
      </w:r>
      <w:r w:rsidRPr="00626316">
        <w:rPr>
          <w:rFonts w:ascii="Calibri" w:eastAsia="Times New Roman" w:hAnsi="Calibri" w:cs="Calibri"/>
          <w:bCs/>
          <w:color w:val="C45911" w:themeColor="accent2" w:themeShade="BF"/>
          <w:sz w:val="24"/>
          <w:szCs w:val="24"/>
          <w:lang w:eastAsia="pt-BR"/>
        </w:rPr>
        <w:t xml:space="preserve"> cada prova.</w:t>
      </w:r>
    </w:p>
    <w:p w14:paraId="39D2E47D" w14:textId="1A8B7A33" w:rsidR="00672EBF" w:rsidRPr="00626316" w:rsidRDefault="00672EBF"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Pr>
          <w:rFonts w:ascii="Calibri" w:eastAsia="Times New Roman" w:hAnsi="Calibri" w:cs="Calibri"/>
          <w:bCs/>
          <w:color w:val="C45911" w:themeColor="accent2" w:themeShade="BF"/>
          <w:sz w:val="24"/>
          <w:szCs w:val="24"/>
          <w:lang w:eastAsia="pt-BR"/>
        </w:rPr>
        <w:t>O quantitativo máximo de linhas e a quantidade de questões da prova escrita, se esta estiver prevista para o certame;</w:t>
      </w:r>
    </w:p>
    <w:p w14:paraId="2863BA4F" w14:textId="0666FF9A" w:rsidR="0008105F" w:rsidRPr="00626316" w:rsidRDefault="0008105F" w:rsidP="00626316">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sidRPr="00626316">
        <w:rPr>
          <w:rFonts w:ascii="Calibri" w:eastAsia="Times New Roman" w:hAnsi="Calibri" w:cs="Calibri"/>
          <w:bCs/>
          <w:color w:val="C45911" w:themeColor="accent2" w:themeShade="BF"/>
          <w:sz w:val="24"/>
          <w:szCs w:val="24"/>
          <w:lang w:eastAsia="pt-BR"/>
        </w:rPr>
        <w:t>A fórmula de cálculo da Nota Final do Concurso, considerando as modalidades de provas escolhidas e lembrando que o peso de cada prova é definido em Edital de Condições Gerais e não poderá ser alterado;</w:t>
      </w:r>
    </w:p>
    <w:p w14:paraId="4562C51E" w14:textId="7406EA7D" w:rsidR="000B7FCF" w:rsidRDefault="0008105F" w:rsidP="000B7FCF">
      <w:pPr>
        <w:pStyle w:val="PargrafodaLista"/>
        <w:numPr>
          <w:ilvl w:val="0"/>
          <w:numId w:val="9"/>
        </w:num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sidRPr="00626316">
        <w:rPr>
          <w:rFonts w:ascii="Calibri" w:eastAsia="Times New Roman" w:hAnsi="Calibri" w:cs="Calibri"/>
          <w:bCs/>
          <w:color w:val="C45911" w:themeColor="accent2" w:themeShade="BF"/>
          <w:sz w:val="24"/>
          <w:szCs w:val="24"/>
          <w:lang w:eastAsia="pt-BR"/>
        </w:rPr>
        <w:t xml:space="preserve">Os tópicos que constarão como objeto de avaliação (Anexo I) e o valor de cada </w:t>
      </w:r>
      <w:r w:rsidR="006034B5">
        <w:rPr>
          <w:rFonts w:ascii="Calibri" w:eastAsia="Times New Roman" w:hAnsi="Calibri" w:cs="Calibri"/>
          <w:bCs/>
          <w:color w:val="C45911" w:themeColor="accent2" w:themeShade="BF"/>
          <w:sz w:val="24"/>
          <w:szCs w:val="24"/>
          <w:lang w:eastAsia="pt-BR"/>
        </w:rPr>
        <w:t>título</w:t>
      </w:r>
      <w:r w:rsidRPr="00626316">
        <w:rPr>
          <w:rFonts w:ascii="Calibri" w:eastAsia="Times New Roman" w:hAnsi="Calibri" w:cs="Calibri"/>
          <w:bCs/>
          <w:color w:val="C45911" w:themeColor="accent2" w:themeShade="BF"/>
          <w:sz w:val="24"/>
          <w:szCs w:val="24"/>
          <w:lang w:eastAsia="pt-BR"/>
        </w:rPr>
        <w:t xml:space="preserve"> </w:t>
      </w:r>
      <w:r w:rsidR="006034B5">
        <w:rPr>
          <w:rFonts w:ascii="Calibri" w:eastAsia="Times New Roman" w:hAnsi="Calibri" w:cs="Calibri"/>
          <w:bCs/>
          <w:color w:val="C45911" w:themeColor="accent2" w:themeShade="BF"/>
          <w:sz w:val="24"/>
          <w:szCs w:val="24"/>
          <w:lang w:eastAsia="pt-BR"/>
        </w:rPr>
        <w:t>que compõe o</w:t>
      </w:r>
      <w:r w:rsidRPr="00626316">
        <w:rPr>
          <w:rFonts w:ascii="Calibri" w:eastAsia="Times New Roman" w:hAnsi="Calibri" w:cs="Calibri"/>
          <w:bCs/>
          <w:color w:val="C45911" w:themeColor="accent2" w:themeShade="BF"/>
          <w:sz w:val="24"/>
          <w:szCs w:val="24"/>
          <w:lang w:eastAsia="pt-BR"/>
        </w:rPr>
        <w:t xml:space="preserve"> Formulário da Prova de Títulos (Anexos II, III e IV)</w:t>
      </w:r>
    </w:p>
    <w:p w14:paraId="29749A6B" w14:textId="53E2F96C" w:rsidR="00C91E3B" w:rsidRDefault="00C91E3B" w:rsidP="00C91E3B">
      <w:pPr>
        <w:spacing w:before="100" w:beforeAutospacing="1" w:after="100" w:afterAutospacing="1" w:line="240" w:lineRule="auto"/>
        <w:jc w:val="both"/>
        <w:rPr>
          <w:rFonts w:ascii="Calibri" w:eastAsia="Times New Roman" w:hAnsi="Calibri" w:cs="Calibri"/>
          <w:bCs/>
          <w:color w:val="C45911" w:themeColor="accent2" w:themeShade="BF"/>
          <w:sz w:val="24"/>
          <w:szCs w:val="24"/>
          <w:lang w:eastAsia="pt-BR"/>
        </w:rPr>
      </w:pPr>
      <w:r>
        <w:rPr>
          <w:rFonts w:ascii="Calibri" w:eastAsia="Times New Roman" w:hAnsi="Calibri" w:cs="Calibri"/>
          <w:bCs/>
          <w:color w:val="C45911" w:themeColor="accent2" w:themeShade="BF"/>
          <w:sz w:val="24"/>
          <w:szCs w:val="24"/>
          <w:lang w:eastAsia="pt-BR"/>
        </w:rPr>
        <w:t xml:space="preserve">5. Os campos destacados na </w:t>
      </w:r>
      <w:r w:rsidRPr="00C91E3B">
        <w:rPr>
          <w:rFonts w:ascii="Calibri" w:eastAsia="Times New Roman" w:hAnsi="Calibri" w:cs="Calibri"/>
          <w:bCs/>
          <w:color w:val="FF0000"/>
          <w:sz w:val="24"/>
          <w:szCs w:val="24"/>
          <w:lang w:eastAsia="pt-BR"/>
        </w:rPr>
        <w:t xml:space="preserve">cor vermelha </w:t>
      </w:r>
      <w:r>
        <w:rPr>
          <w:rFonts w:ascii="Calibri" w:eastAsia="Times New Roman" w:hAnsi="Calibri" w:cs="Calibri"/>
          <w:bCs/>
          <w:color w:val="C45911" w:themeColor="accent2" w:themeShade="BF"/>
          <w:sz w:val="24"/>
          <w:szCs w:val="24"/>
          <w:lang w:eastAsia="pt-BR"/>
        </w:rPr>
        <w:t xml:space="preserve">são os que devem ser preenchidos pela unidade acadêmica ao estruturar a sua minuta de edital. Os demais campos não devem ser alterados. </w:t>
      </w:r>
    </w:p>
    <w:p w14:paraId="36AF3688" w14:textId="7A14A970" w:rsidR="00626316" w:rsidRDefault="00075BD5" w:rsidP="00075BD5">
      <w:pPr>
        <w:spacing w:before="100" w:beforeAutospacing="1" w:after="100" w:afterAutospacing="1" w:line="240" w:lineRule="auto"/>
        <w:jc w:val="both"/>
        <w:rPr>
          <w:rFonts w:ascii="Calibri" w:eastAsia="Times New Roman" w:hAnsi="Calibri" w:cs="Calibri"/>
          <w:b/>
          <w:bCs/>
          <w:caps/>
          <w:color w:val="000000"/>
          <w:sz w:val="26"/>
          <w:szCs w:val="26"/>
          <w:lang w:eastAsia="pt-BR"/>
        </w:rPr>
      </w:pPr>
      <w:r>
        <w:rPr>
          <w:rFonts w:ascii="Calibri" w:eastAsia="Times New Roman" w:hAnsi="Calibri" w:cs="Calibri"/>
          <w:bCs/>
          <w:color w:val="C45911" w:themeColor="accent2" w:themeShade="BF"/>
          <w:sz w:val="24"/>
          <w:szCs w:val="24"/>
          <w:lang w:eastAsia="pt-BR"/>
        </w:rPr>
        <w:t>6. Os documentos devem ser inseridos no SEI como “Restrito (hipótese legal – Documento Preparatório”</w:t>
      </w:r>
      <w:r w:rsidR="00A90320">
        <w:rPr>
          <w:rFonts w:ascii="Calibri" w:eastAsia="Times New Roman" w:hAnsi="Calibri" w:cs="Calibri"/>
          <w:bCs/>
          <w:color w:val="C45911" w:themeColor="accent2" w:themeShade="BF"/>
          <w:sz w:val="24"/>
          <w:szCs w:val="24"/>
          <w:lang w:eastAsia="pt-BR"/>
        </w:rPr>
        <w:t>)</w:t>
      </w:r>
      <w:r>
        <w:rPr>
          <w:rFonts w:ascii="Calibri" w:eastAsia="Times New Roman" w:hAnsi="Calibri" w:cs="Calibri"/>
          <w:bCs/>
          <w:color w:val="C45911" w:themeColor="accent2" w:themeShade="BF"/>
          <w:sz w:val="24"/>
          <w:szCs w:val="24"/>
          <w:lang w:eastAsia="pt-BR"/>
        </w:rPr>
        <w:t>.</w:t>
      </w:r>
      <w:r w:rsidR="00626316">
        <w:rPr>
          <w:rFonts w:ascii="Calibri" w:eastAsia="Times New Roman" w:hAnsi="Calibri" w:cs="Calibri"/>
          <w:b/>
          <w:bCs/>
          <w:caps/>
          <w:color w:val="000000"/>
          <w:sz w:val="26"/>
          <w:szCs w:val="26"/>
          <w:lang w:eastAsia="pt-BR"/>
        </w:rPr>
        <w:br w:type="page"/>
      </w:r>
    </w:p>
    <w:p w14:paraId="7930FC17" w14:textId="7C9336EE" w:rsidR="001637CD" w:rsidRPr="001637CD" w:rsidRDefault="001637CD" w:rsidP="001637CD">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Pr>
          <w:rFonts w:ascii="Calibri" w:eastAsia="Times New Roman" w:hAnsi="Calibri" w:cs="Calibri"/>
          <w:b/>
          <w:bCs/>
          <w:caps/>
          <w:color w:val="000000"/>
          <w:sz w:val="26"/>
          <w:szCs w:val="26"/>
          <w:lang w:eastAsia="pt-BR"/>
        </w:rPr>
        <w:lastRenderedPageBreak/>
        <w:t xml:space="preserve">minuta de </w:t>
      </w:r>
      <w:r w:rsidRPr="001637CD">
        <w:rPr>
          <w:rFonts w:ascii="Calibri" w:eastAsia="Times New Roman" w:hAnsi="Calibri" w:cs="Calibri"/>
          <w:b/>
          <w:bCs/>
          <w:caps/>
          <w:color w:val="000000"/>
          <w:sz w:val="26"/>
          <w:szCs w:val="26"/>
          <w:lang w:eastAsia="pt-BR"/>
        </w:rPr>
        <w:t xml:space="preserve">EDITAL </w:t>
      </w:r>
      <w:r>
        <w:rPr>
          <w:rFonts w:ascii="Calibri" w:eastAsia="Times New Roman" w:hAnsi="Calibri" w:cs="Calibri"/>
          <w:b/>
          <w:bCs/>
          <w:caps/>
          <w:color w:val="000000"/>
          <w:sz w:val="26"/>
          <w:szCs w:val="26"/>
          <w:lang w:eastAsia="pt-BR"/>
        </w:rPr>
        <w:t>DE ABERTURA</w:t>
      </w:r>
      <w:r w:rsidRPr="001637CD">
        <w:rPr>
          <w:rFonts w:ascii="Calibri" w:eastAsia="Times New Roman" w:hAnsi="Calibri" w:cs="Calibri"/>
          <w:color w:val="000000"/>
          <w:sz w:val="27"/>
          <w:szCs w:val="27"/>
          <w:lang w:eastAsia="pt-BR"/>
        </w:rPr>
        <w:t> </w:t>
      </w:r>
    </w:p>
    <w:p w14:paraId="674409A5" w14:textId="298A759B"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xml:space="preserve">A UNIVERSIDADE DE BRASÍLIA (UnB), em conformidade com a Lei nº 8.112/1990, com a Lei nº 12.772/2012, alterada pela Lei nº 12.863/2013, de 24/9/2013, e pela Lei nº 13.325/2016, de 29/7/2016, com o Decreto nº 7.485/2011, e com Decreto nº 9.739/2019 e nos termos da Portaria Interministerial nº 316, de 09/10/2017, publicada no DOU de 19/10/2017, dos Ministérios de Estado da Educação e do Planejamento, Orçamento e Gestão, torna pública a abertura de inscrições para o Concurso Público de Provas e Prova de Títulos, e estabelece normas destinadas a selecionar candidatos para o cargo de Professor de Magistério Superior da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C473E1">
        <w:rPr>
          <w:rFonts w:ascii="Calibri" w:eastAsia="Times New Roman" w:hAnsi="Calibri" w:cs="Calibri"/>
          <w:color w:val="000000"/>
          <w:sz w:val="27"/>
          <w:szCs w:val="27"/>
          <w:lang w:eastAsia="pt-BR"/>
        </w:rPr>
        <w:t>UnB</w:t>
      </w:r>
      <w:r w:rsidRPr="001637CD">
        <w:rPr>
          <w:rFonts w:ascii="Calibri" w:eastAsia="Times New Roman" w:hAnsi="Calibri" w:cs="Calibri"/>
          <w:color w:val="000000"/>
          <w:sz w:val="27"/>
          <w:szCs w:val="27"/>
          <w:lang w:eastAsia="pt-BR"/>
        </w:rPr>
        <w:t>).</w:t>
      </w:r>
    </w:p>
    <w:p w14:paraId="3832F28E"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159015D8"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 DAS DISPOSIÇÕES PRELIMINARES</w:t>
      </w:r>
    </w:p>
    <w:p w14:paraId="53A2B44B" w14:textId="781AFA70"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1.1 </w:t>
      </w:r>
      <w:r w:rsidRPr="001637CD">
        <w:rPr>
          <w:rFonts w:ascii="Calibri" w:eastAsia="Times New Roman" w:hAnsi="Calibri" w:cs="Calibri"/>
          <w:color w:val="000000"/>
          <w:sz w:val="27"/>
          <w:szCs w:val="27"/>
          <w:lang w:eastAsia="pt-BR"/>
        </w:rPr>
        <w:t xml:space="preserve">O concurso público será regido por este edital e pelo Edital de Condições Gerais nº 01/2018, publicado no DOU nº 249, de 28 de dezembro de 2018, Seção 3, páginas 55 a 59, disponibilizados no endereço eletrônico http://www.concursos.unb.br e executados pela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C473E1">
        <w:rPr>
          <w:rFonts w:ascii="Calibri" w:eastAsia="Times New Roman" w:hAnsi="Calibri" w:cs="Calibri"/>
          <w:color w:val="000000"/>
          <w:sz w:val="27"/>
          <w:szCs w:val="27"/>
          <w:lang w:eastAsia="pt-BR"/>
        </w:rPr>
        <w:t>UnB</w:t>
      </w:r>
      <w:r w:rsidRPr="001637CD">
        <w:rPr>
          <w:rFonts w:ascii="Calibri" w:eastAsia="Times New Roman" w:hAnsi="Calibri" w:cs="Calibri"/>
          <w:color w:val="000000"/>
          <w:sz w:val="27"/>
          <w:szCs w:val="27"/>
          <w:lang w:eastAsia="pt-BR"/>
        </w:rPr>
        <w:t>).</w:t>
      </w:r>
    </w:p>
    <w:p w14:paraId="23EB7D43"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1.2 </w:t>
      </w:r>
      <w:r w:rsidRPr="001637CD">
        <w:rPr>
          <w:rFonts w:ascii="Calibri" w:eastAsia="Times New Roman" w:hAnsi="Calibri" w:cs="Calibri"/>
          <w:color w:val="000000"/>
          <w:sz w:val="27"/>
          <w:szCs w:val="27"/>
          <w:lang w:eastAsia="pt-BR"/>
        </w:rPr>
        <w:t>O concurso público visa selecionar candidatos para o cargo de Professor de Magistério Superior, no primeiro nível de vencimento da classe “A”, nos termos do art. 8º da Lei nº 12.772/2012, alterada pela Lei nº 12.863/2013, de 24/9/2013, e pela Lei nº 13.325/2016, de 29/7/2016.</w:t>
      </w:r>
    </w:p>
    <w:p w14:paraId="1C3128EB"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1.3 </w:t>
      </w:r>
      <w:r w:rsidRPr="001637CD">
        <w:rPr>
          <w:rFonts w:ascii="Calibri" w:eastAsia="Times New Roman" w:hAnsi="Calibri" w:cs="Calibri"/>
          <w:color w:val="000000"/>
          <w:sz w:val="27"/>
          <w:szCs w:val="27"/>
          <w:lang w:eastAsia="pt-BR"/>
        </w:rPr>
        <w:t>A seleção para o cargo de Professor de Magistério Superior constará das seguintes provas:</w:t>
      </w:r>
    </w:p>
    <w:p w14:paraId="24FB6DFA" w14:textId="77777777" w:rsidR="001637CD" w:rsidRPr="0011058E"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11058E">
        <w:rPr>
          <w:rFonts w:ascii="Calibri" w:eastAsia="Times New Roman" w:hAnsi="Calibri" w:cs="Calibri"/>
          <w:color w:val="FF0000"/>
          <w:sz w:val="27"/>
          <w:szCs w:val="27"/>
          <w:lang w:eastAsia="pt-BR"/>
        </w:rPr>
        <w:t>a) Prova Escrita de Conhecimentos, de caráter eliminatório e classificatório, com peso unitário (obrigatória para as denominações de Auxiliar e Assistente “A” e optativa para a denominação de Adjunto “A”);</w:t>
      </w:r>
    </w:p>
    <w:p w14:paraId="5CB6E8E9" w14:textId="77777777" w:rsidR="001637CD" w:rsidRPr="0011058E"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11058E">
        <w:rPr>
          <w:rFonts w:ascii="Calibri" w:eastAsia="Times New Roman" w:hAnsi="Calibri" w:cs="Calibri"/>
          <w:color w:val="FF0000"/>
          <w:sz w:val="27"/>
          <w:szCs w:val="27"/>
          <w:lang w:eastAsia="pt-BR"/>
        </w:rPr>
        <w:t>b) Prova Oral para Defesa de Conhecimentos, de caráter eliminatório e classificatório, com peso dois (obrigatória para todas as denominações da classe “A”);</w:t>
      </w:r>
    </w:p>
    <w:p w14:paraId="70120B5B" w14:textId="77777777" w:rsidR="001637CD" w:rsidRPr="0011058E"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11058E">
        <w:rPr>
          <w:rFonts w:ascii="Calibri" w:eastAsia="Times New Roman" w:hAnsi="Calibri" w:cs="Calibri"/>
          <w:color w:val="FF0000"/>
          <w:sz w:val="27"/>
          <w:szCs w:val="27"/>
          <w:lang w:eastAsia="pt-BR"/>
        </w:rPr>
        <w:t>c) Prova Didática, de caráter eliminatório e classificatório, com peso unitário (obrigatória para todas as denominações da classe “A”);</w:t>
      </w:r>
    </w:p>
    <w:p w14:paraId="7F4AA4A8" w14:textId="77777777" w:rsidR="001637CD" w:rsidRPr="0011058E"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11058E">
        <w:rPr>
          <w:rFonts w:ascii="Calibri" w:eastAsia="Times New Roman" w:hAnsi="Calibri" w:cs="Calibri"/>
          <w:color w:val="FF0000"/>
          <w:sz w:val="27"/>
          <w:szCs w:val="27"/>
          <w:lang w:eastAsia="pt-BR"/>
        </w:rPr>
        <w:t>d) Prova Prática, de caráter eliminatório e classificatório, com peso unitário (optativa para todas as denominações da classe “A”);</w:t>
      </w:r>
    </w:p>
    <w:p w14:paraId="6D9BB1F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1058E">
        <w:rPr>
          <w:rFonts w:ascii="Calibri" w:eastAsia="Times New Roman" w:hAnsi="Calibri" w:cs="Calibri"/>
          <w:color w:val="FF0000"/>
          <w:sz w:val="27"/>
          <w:szCs w:val="27"/>
          <w:lang w:eastAsia="pt-BR"/>
        </w:rPr>
        <w:t>e) Prova de Títulos, de caráter classificatório, com peso unitário (obrigatória para todas as denominações da classe “A”).</w:t>
      </w:r>
    </w:p>
    <w:p w14:paraId="090686EE" w14:textId="4CCA85CE" w:rsid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1.4 </w:t>
      </w:r>
      <w:r w:rsidRPr="001637CD">
        <w:rPr>
          <w:rFonts w:ascii="Calibri" w:eastAsia="Times New Roman" w:hAnsi="Calibri" w:cs="Calibri"/>
          <w:color w:val="000000"/>
          <w:sz w:val="27"/>
          <w:szCs w:val="27"/>
          <w:lang w:eastAsia="pt-BR"/>
        </w:rPr>
        <w:t>O concurso público será realizado no Distrito Federal.</w:t>
      </w:r>
    </w:p>
    <w:p w14:paraId="107C06AE" w14:textId="79B0DB38" w:rsidR="00B83C8A" w:rsidRPr="001637CD" w:rsidRDefault="00B83C8A" w:rsidP="00A90320">
      <w:pPr>
        <w:spacing w:before="120" w:after="120" w:line="240" w:lineRule="auto"/>
        <w:ind w:left="1276" w:right="120"/>
        <w:jc w:val="both"/>
        <w:rPr>
          <w:rFonts w:ascii="Calibri" w:eastAsia="Times New Roman" w:hAnsi="Calibri" w:cs="Calibri"/>
          <w:color w:val="000000"/>
          <w:sz w:val="27"/>
          <w:szCs w:val="27"/>
          <w:lang w:eastAsia="pt-BR"/>
        </w:rPr>
      </w:pPr>
      <w:r w:rsidRPr="00B83C8A">
        <w:rPr>
          <w:rFonts w:ascii="Calibri" w:eastAsia="Times New Roman" w:hAnsi="Calibri" w:cs="Calibri"/>
          <w:b/>
          <w:bCs/>
          <w:color w:val="000000"/>
          <w:sz w:val="27"/>
          <w:szCs w:val="27"/>
          <w:lang w:eastAsia="pt-BR"/>
        </w:rPr>
        <w:t>1.4.1</w:t>
      </w:r>
      <w:r w:rsidRPr="00B83C8A">
        <w:rPr>
          <w:rFonts w:ascii="Calibri" w:eastAsia="Times New Roman" w:hAnsi="Calibri" w:cs="Calibri"/>
          <w:color w:val="000000"/>
          <w:sz w:val="27"/>
          <w:szCs w:val="27"/>
          <w:lang w:eastAsia="pt-BR"/>
        </w:rPr>
        <w:t> As provas serão realizadas no Distrito Federal, na Universidade de Brasília (UnB), nos locais e datas indicados na forma prevista no edital de cronograma de provas. </w:t>
      </w:r>
    </w:p>
    <w:p w14:paraId="5A730F3B"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0B1C422C"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2 DOS CARGOS E DENOMINAÇÕES</w:t>
      </w:r>
    </w:p>
    <w:p w14:paraId="56234F80"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2.1</w:t>
      </w:r>
      <w:r w:rsidRPr="001637CD">
        <w:rPr>
          <w:rFonts w:ascii="Calibri" w:eastAsia="Times New Roman" w:hAnsi="Calibri" w:cs="Calibri"/>
          <w:color w:val="000000"/>
          <w:sz w:val="27"/>
          <w:szCs w:val="27"/>
          <w:lang w:eastAsia="pt-BR"/>
        </w:rPr>
        <w:t> </w:t>
      </w:r>
      <w:r w:rsidRPr="001637CD">
        <w:rPr>
          <w:rFonts w:ascii="Calibri" w:eastAsia="Times New Roman" w:hAnsi="Calibri" w:cs="Calibri"/>
          <w:b/>
          <w:bCs/>
          <w:color w:val="000000"/>
          <w:sz w:val="27"/>
          <w:szCs w:val="27"/>
          <w:lang w:eastAsia="pt-BR"/>
        </w:rPr>
        <w:t>Professor de Magistério Superior (Adjunto “A” / Nível 1 / Classe A)</w:t>
      </w:r>
    </w:p>
    <w:p w14:paraId="23ADC036"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Área de Conhecimento</w:t>
      </w:r>
      <w:r w:rsidRPr="001637CD">
        <w:rPr>
          <w:rFonts w:ascii="Calibri" w:eastAsia="Times New Roman" w:hAnsi="Calibri" w:cs="Calibri"/>
          <w:color w:val="000000"/>
          <w:sz w:val="27"/>
          <w:szCs w:val="27"/>
          <w:lang w:eastAsia="pt-BR"/>
        </w:rPr>
        <w:t xml:space="preserve">: </w:t>
      </w:r>
      <w:proofErr w:type="spellStart"/>
      <w:r w:rsidRPr="00626316">
        <w:rPr>
          <w:rFonts w:ascii="Calibri" w:eastAsia="Times New Roman" w:hAnsi="Calibri" w:cs="Calibri"/>
          <w:color w:val="FF0000"/>
          <w:sz w:val="27"/>
          <w:szCs w:val="27"/>
          <w:lang w:eastAsia="pt-BR"/>
        </w:rPr>
        <w:t>xxxxxxxxx</w:t>
      </w:r>
      <w:proofErr w:type="spellEnd"/>
      <w:r w:rsidRPr="00626316">
        <w:rPr>
          <w:rFonts w:ascii="Calibri" w:eastAsia="Times New Roman" w:hAnsi="Calibri" w:cs="Calibri"/>
          <w:color w:val="FF0000"/>
          <w:sz w:val="27"/>
          <w:szCs w:val="27"/>
          <w:lang w:eastAsia="pt-BR"/>
        </w:rPr>
        <w:t>.</w:t>
      </w:r>
    </w:p>
    <w:p w14:paraId="5BB3A1D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lastRenderedPageBreak/>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w14:paraId="1555C214" w14:textId="77777777" w:rsidR="001637CD" w:rsidRPr="00626316"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1637CD">
        <w:rPr>
          <w:rFonts w:ascii="Calibri" w:eastAsia="Times New Roman" w:hAnsi="Calibri" w:cs="Calibri"/>
          <w:b/>
          <w:bCs/>
          <w:color w:val="000000"/>
          <w:sz w:val="27"/>
          <w:szCs w:val="27"/>
          <w:lang w:eastAsia="pt-BR"/>
        </w:rPr>
        <w:t>Requisito Básico</w:t>
      </w:r>
      <w:r w:rsidRPr="001637CD">
        <w:rPr>
          <w:rFonts w:ascii="Calibri" w:eastAsia="Times New Roman" w:hAnsi="Calibri" w:cs="Calibri"/>
          <w:color w:val="000000"/>
          <w:sz w:val="27"/>
          <w:szCs w:val="27"/>
          <w:lang w:eastAsia="pt-BR"/>
        </w:rPr>
        <w:t xml:space="preserve">: </w:t>
      </w:r>
      <w:proofErr w:type="spellStart"/>
      <w:r w:rsidRPr="00626316">
        <w:rPr>
          <w:rFonts w:ascii="Calibri" w:eastAsia="Times New Roman" w:hAnsi="Calibri" w:cs="Calibri"/>
          <w:color w:val="FF0000"/>
          <w:sz w:val="27"/>
          <w:szCs w:val="27"/>
          <w:lang w:eastAsia="pt-BR"/>
        </w:rPr>
        <w:t>xxxxxx</w:t>
      </w:r>
      <w:proofErr w:type="spellEnd"/>
      <w:r w:rsidRPr="00626316">
        <w:rPr>
          <w:rFonts w:ascii="Calibri" w:eastAsia="Times New Roman" w:hAnsi="Calibri" w:cs="Calibri"/>
          <w:color w:val="FF0000"/>
          <w:sz w:val="27"/>
          <w:szCs w:val="27"/>
          <w:lang w:eastAsia="pt-BR"/>
        </w:rPr>
        <w:t>.</w:t>
      </w:r>
    </w:p>
    <w:p w14:paraId="1603397B"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Departamento de Lotação</w:t>
      </w:r>
      <w:r w:rsidRPr="001637CD">
        <w:rPr>
          <w:rFonts w:ascii="Calibri" w:eastAsia="Times New Roman" w:hAnsi="Calibri" w:cs="Calibri"/>
          <w:color w:val="000000"/>
          <w:sz w:val="27"/>
          <w:szCs w:val="27"/>
          <w:lang w:eastAsia="pt-BR"/>
        </w:rPr>
        <w:t xml:space="preserve">: </w:t>
      </w:r>
      <w:proofErr w:type="spellStart"/>
      <w:r w:rsidRPr="00626316">
        <w:rPr>
          <w:rFonts w:ascii="Calibri" w:eastAsia="Times New Roman" w:hAnsi="Calibri" w:cs="Calibri"/>
          <w:color w:val="FF0000"/>
          <w:sz w:val="27"/>
          <w:szCs w:val="27"/>
          <w:lang w:eastAsia="pt-BR"/>
        </w:rPr>
        <w:t>xxxxx</w:t>
      </w:r>
      <w:proofErr w:type="spellEnd"/>
      <w:r w:rsidRPr="001637CD">
        <w:rPr>
          <w:rFonts w:ascii="Calibri" w:eastAsia="Times New Roman" w:hAnsi="Calibri" w:cs="Calibri"/>
          <w:color w:val="000000"/>
          <w:sz w:val="27"/>
          <w:szCs w:val="27"/>
          <w:lang w:eastAsia="pt-BR"/>
        </w:rPr>
        <w:t>.</w:t>
      </w:r>
    </w:p>
    <w:p w14:paraId="14C0F0B6" w14:textId="049F0FBF"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Regime de Trabalho</w:t>
      </w:r>
      <w:r w:rsidRPr="001637CD">
        <w:rPr>
          <w:rFonts w:ascii="Calibri" w:eastAsia="Times New Roman" w:hAnsi="Calibri" w:cs="Calibri"/>
          <w:color w:val="000000"/>
          <w:sz w:val="27"/>
          <w:szCs w:val="27"/>
          <w:lang w:eastAsia="pt-BR"/>
        </w:rPr>
        <w:t xml:space="preserve">: </w:t>
      </w:r>
      <w:r w:rsidRPr="00626316">
        <w:rPr>
          <w:rFonts w:ascii="Calibri" w:eastAsia="Times New Roman" w:hAnsi="Calibri" w:cs="Calibri"/>
          <w:color w:val="FF0000"/>
          <w:sz w:val="27"/>
          <w:szCs w:val="27"/>
          <w:lang w:eastAsia="pt-BR"/>
        </w:rPr>
        <w:t>Tempo Parcial (TP-20 horas semanais), Tempo Integral (TI-40 horas semanais) ou Dedicação Exclusiva-DE.</w:t>
      </w:r>
      <w:r w:rsidRPr="001637CD">
        <w:rPr>
          <w:rFonts w:ascii="Calibri" w:eastAsia="Times New Roman" w:hAnsi="Calibri" w:cs="Calibri"/>
          <w:color w:val="000000"/>
          <w:sz w:val="27"/>
          <w:szCs w:val="27"/>
          <w:lang w:eastAsia="pt-BR"/>
        </w:rPr>
        <w:t xml:space="preserve"> OBSERVAÇÃ</w:t>
      </w:r>
      <w:r w:rsidR="00626316">
        <w:rPr>
          <w:rFonts w:ascii="Calibri" w:eastAsia="Times New Roman" w:hAnsi="Calibri" w:cs="Calibri"/>
          <w:color w:val="000000"/>
          <w:sz w:val="27"/>
          <w:szCs w:val="27"/>
          <w:lang w:eastAsia="pt-BR"/>
        </w:rPr>
        <w:t>O</w:t>
      </w:r>
      <w:r w:rsidRPr="001637CD">
        <w:rPr>
          <w:rFonts w:ascii="Calibri" w:eastAsia="Times New Roman" w:hAnsi="Calibri" w:cs="Calibri"/>
          <w:color w:val="000000"/>
          <w:sz w:val="27"/>
          <w:szCs w:val="27"/>
          <w:lang w:eastAsia="pt-BR"/>
        </w:rPr>
        <w:t>: A UNIDADE DEVERÁ INFORMAR O REGIME DE TRABALHO DO DOCENTE QUE SERÁ CONTRATADO</w:t>
      </w:r>
    </w:p>
    <w:p w14:paraId="48DF4577"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Vagas</w:t>
      </w:r>
      <w:r w:rsidRPr="00626316">
        <w:rPr>
          <w:rFonts w:ascii="Calibri" w:eastAsia="Times New Roman" w:hAnsi="Calibri" w:cs="Calibri"/>
          <w:b/>
          <w:bCs/>
          <w:color w:val="FF0000"/>
          <w:sz w:val="27"/>
          <w:szCs w:val="27"/>
          <w:lang w:eastAsia="pt-BR"/>
        </w:rPr>
        <w:t>: </w:t>
      </w:r>
      <w:proofErr w:type="spellStart"/>
      <w:r w:rsidRPr="00626316">
        <w:rPr>
          <w:rFonts w:ascii="Calibri" w:eastAsia="Times New Roman" w:hAnsi="Calibri" w:cs="Calibri"/>
          <w:color w:val="FF0000"/>
          <w:sz w:val="27"/>
          <w:szCs w:val="27"/>
          <w:lang w:eastAsia="pt-BR"/>
        </w:rPr>
        <w:t>xx</w:t>
      </w:r>
      <w:proofErr w:type="spellEnd"/>
      <w:r w:rsidRPr="00626316">
        <w:rPr>
          <w:rFonts w:ascii="Calibri" w:eastAsia="Times New Roman" w:hAnsi="Calibri" w:cs="Calibri"/>
          <w:color w:val="FF0000"/>
          <w:sz w:val="27"/>
          <w:szCs w:val="27"/>
          <w:lang w:eastAsia="pt-BR"/>
        </w:rPr>
        <w:t xml:space="preserve"> (</w:t>
      </w:r>
      <w:proofErr w:type="spellStart"/>
      <w:r w:rsidRPr="00626316">
        <w:rPr>
          <w:rFonts w:ascii="Calibri" w:eastAsia="Times New Roman" w:hAnsi="Calibri" w:cs="Calibri"/>
          <w:color w:val="FF0000"/>
          <w:sz w:val="27"/>
          <w:szCs w:val="27"/>
          <w:lang w:eastAsia="pt-BR"/>
        </w:rPr>
        <w:t>xxx</w:t>
      </w:r>
      <w:proofErr w:type="spellEnd"/>
      <w:r w:rsidRPr="00626316">
        <w:rPr>
          <w:rFonts w:ascii="Calibri" w:eastAsia="Times New Roman" w:hAnsi="Calibri" w:cs="Calibri"/>
          <w:color w:val="FF0000"/>
          <w:sz w:val="27"/>
          <w:szCs w:val="27"/>
          <w:lang w:eastAsia="pt-BR"/>
        </w:rPr>
        <w:t xml:space="preserve">) </w:t>
      </w:r>
      <w:r w:rsidRPr="001637CD">
        <w:rPr>
          <w:rFonts w:ascii="Calibri" w:eastAsia="Times New Roman" w:hAnsi="Calibri" w:cs="Calibri"/>
          <w:color w:val="000000"/>
          <w:sz w:val="27"/>
          <w:szCs w:val="27"/>
          <w:lang w:eastAsia="pt-BR"/>
        </w:rPr>
        <w:t>vaga e formação de cadastro reserva.</w:t>
      </w:r>
    </w:p>
    <w:p w14:paraId="0228B8A0" w14:textId="77777777" w:rsidR="00D329D6" w:rsidRDefault="00D329D6" w:rsidP="001637CD">
      <w:pPr>
        <w:spacing w:before="120" w:after="120" w:line="240" w:lineRule="auto"/>
        <w:ind w:left="120" w:right="120"/>
        <w:jc w:val="both"/>
        <w:rPr>
          <w:rFonts w:ascii="Calibri" w:eastAsia="Times New Roman" w:hAnsi="Calibri" w:cs="Calibri"/>
          <w:color w:val="000000"/>
          <w:sz w:val="27"/>
          <w:szCs w:val="27"/>
          <w:lang w:eastAsia="pt-BR"/>
        </w:rPr>
      </w:pPr>
    </w:p>
    <w:p w14:paraId="1F17E9C2" w14:textId="20475F3F" w:rsidR="00D329D6" w:rsidRPr="00D329D6" w:rsidRDefault="00C91E3B" w:rsidP="001637CD">
      <w:pPr>
        <w:spacing w:before="120" w:after="120" w:line="240" w:lineRule="auto"/>
        <w:ind w:left="120" w:right="120"/>
        <w:jc w:val="both"/>
        <w:rPr>
          <w:rFonts w:ascii="Calibri" w:eastAsia="Times New Roman" w:hAnsi="Calibri" w:cs="Calibri"/>
          <w:color w:val="FF0000"/>
          <w:sz w:val="27"/>
          <w:szCs w:val="27"/>
          <w:lang w:eastAsia="pt-BR"/>
        </w:rPr>
      </w:pPr>
      <w:r>
        <w:rPr>
          <w:rFonts w:ascii="Calibri" w:eastAsia="Times New Roman" w:hAnsi="Calibri" w:cs="Calibri"/>
          <w:color w:val="FF0000"/>
          <w:sz w:val="27"/>
          <w:szCs w:val="27"/>
          <w:lang w:eastAsia="pt-BR"/>
        </w:rPr>
        <w:t>OS ITENS 2.2 E 2.3 A SEGUIR SÓ DEVEM SER PREENCHIDOS CASO O CONCURSO PREVEJA CARGO DISTINTO D</w:t>
      </w:r>
      <w:r w:rsidR="00A90320">
        <w:rPr>
          <w:rFonts w:ascii="Calibri" w:eastAsia="Times New Roman" w:hAnsi="Calibri" w:cs="Calibri"/>
          <w:color w:val="FF0000"/>
          <w:sz w:val="27"/>
          <w:szCs w:val="27"/>
          <w:lang w:eastAsia="pt-BR"/>
        </w:rPr>
        <w:t>E</w:t>
      </w:r>
      <w:r>
        <w:rPr>
          <w:rFonts w:ascii="Calibri" w:eastAsia="Times New Roman" w:hAnsi="Calibri" w:cs="Calibri"/>
          <w:color w:val="FF0000"/>
          <w:sz w:val="27"/>
          <w:szCs w:val="27"/>
          <w:lang w:eastAsia="pt-BR"/>
        </w:rPr>
        <w:t xml:space="preserve"> ADJUNTO “A”.</w:t>
      </w:r>
    </w:p>
    <w:p w14:paraId="3878CDC8" w14:textId="5925ED92"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br/>
      </w:r>
      <w:r w:rsidRPr="001637CD">
        <w:rPr>
          <w:rFonts w:ascii="Calibri" w:eastAsia="Times New Roman" w:hAnsi="Calibri" w:cs="Calibri"/>
          <w:b/>
          <w:bCs/>
          <w:color w:val="000000"/>
          <w:sz w:val="27"/>
          <w:szCs w:val="27"/>
          <w:lang w:eastAsia="pt-BR"/>
        </w:rPr>
        <w:t>2.2 Professor de Magistério Superior (Assistente “A” / Nível 1 / Classe A)</w:t>
      </w:r>
    </w:p>
    <w:p w14:paraId="0D7B4C8C"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Área de Conhecimento</w:t>
      </w:r>
      <w:r w:rsidRPr="00D329D6">
        <w:rPr>
          <w:rFonts w:ascii="Calibri" w:eastAsia="Times New Roman" w:hAnsi="Calibri" w:cs="Calibri"/>
          <w:color w:val="FF0000"/>
          <w:sz w:val="27"/>
          <w:szCs w:val="27"/>
          <w:lang w:eastAsia="pt-BR"/>
        </w:rPr>
        <w:t xml:space="preserve">: </w:t>
      </w:r>
      <w:proofErr w:type="spellStart"/>
      <w:r w:rsidRPr="00D329D6">
        <w:rPr>
          <w:rFonts w:ascii="Calibri" w:eastAsia="Times New Roman" w:hAnsi="Calibri" w:cs="Calibri"/>
          <w:color w:val="FF0000"/>
          <w:sz w:val="27"/>
          <w:szCs w:val="27"/>
          <w:lang w:eastAsia="pt-BR"/>
        </w:rPr>
        <w:t>xxxxxxxxx</w:t>
      </w:r>
      <w:proofErr w:type="spellEnd"/>
      <w:r w:rsidRPr="00D329D6">
        <w:rPr>
          <w:rFonts w:ascii="Calibri" w:eastAsia="Times New Roman" w:hAnsi="Calibri" w:cs="Calibri"/>
          <w:color w:val="FF0000"/>
          <w:sz w:val="27"/>
          <w:szCs w:val="27"/>
          <w:lang w:eastAsia="pt-BR"/>
        </w:rPr>
        <w:t>.</w:t>
      </w:r>
    </w:p>
    <w:p w14:paraId="4E3456F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w14:paraId="48FA610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Requisito Básico</w:t>
      </w:r>
      <w:r w:rsidRPr="001637CD">
        <w:rPr>
          <w:rFonts w:ascii="Calibri" w:eastAsia="Times New Roman" w:hAnsi="Calibri" w:cs="Calibri"/>
          <w:color w:val="000000"/>
          <w:sz w:val="27"/>
          <w:szCs w:val="27"/>
          <w:lang w:eastAsia="pt-BR"/>
        </w:rPr>
        <w:t xml:space="preserve">: </w:t>
      </w:r>
      <w:proofErr w:type="spellStart"/>
      <w:r w:rsidRPr="00D329D6">
        <w:rPr>
          <w:rFonts w:ascii="Calibri" w:eastAsia="Times New Roman" w:hAnsi="Calibri" w:cs="Calibri"/>
          <w:color w:val="FF0000"/>
          <w:sz w:val="27"/>
          <w:szCs w:val="27"/>
          <w:lang w:eastAsia="pt-BR"/>
        </w:rPr>
        <w:t>xxxxxx</w:t>
      </w:r>
      <w:proofErr w:type="spellEnd"/>
      <w:r w:rsidRPr="00D329D6">
        <w:rPr>
          <w:rFonts w:ascii="Calibri" w:eastAsia="Times New Roman" w:hAnsi="Calibri" w:cs="Calibri"/>
          <w:color w:val="FF0000"/>
          <w:sz w:val="27"/>
          <w:szCs w:val="27"/>
          <w:lang w:eastAsia="pt-BR"/>
        </w:rPr>
        <w:t>.</w:t>
      </w:r>
    </w:p>
    <w:p w14:paraId="486A4FEB" w14:textId="77777777" w:rsidR="001637CD" w:rsidRPr="00D329D6"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1637CD">
        <w:rPr>
          <w:rFonts w:ascii="Calibri" w:eastAsia="Times New Roman" w:hAnsi="Calibri" w:cs="Calibri"/>
          <w:b/>
          <w:bCs/>
          <w:color w:val="000000"/>
          <w:sz w:val="27"/>
          <w:szCs w:val="27"/>
          <w:lang w:eastAsia="pt-BR"/>
        </w:rPr>
        <w:t>Departamento de Lotação</w:t>
      </w:r>
      <w:r w:rsidRPr="001637CD">
        <w:rPr>
          <w:rFonts w:ascii="Calibri" w:eastAsia="Times New Roman" w:hAnsi="Calibri" w:cs="Calibri"/>
          <w:color w:val="000000"/>
          <w:sz w:val="27"/>
          <w:szCs w:val="27"/>
          <w:lang w:eastAsia="pt-BR"/>
        </w:rPr>
        <w:t xml:space="preserve">: </w:t>
      </w:r>
      <w:proofErr w:type="spellStart"/>
      <w:r w:rsidRPr="00D329D6">
        <w:rPr>
          <w:rFonts w:ascii="Calibri" w:eastAsia="Times New Roman" w:hAnsi="Calibri" w:cs="Calibri"/>
          <w:color w:val="FF0000"/>
          <w:sz w:val="27"/>
          <w:szCs w:val="27"/>
          <w:lang w:eastAsia="pt-BR"/>
        </w:rPr>
        <w:t>xxxxx</w:t>
      </w:r>
      <w:proofErr w:type="spellEnd"/>
      <w:r w:rsidRPr="00D329D6">
        <w:rPr>
          <w:rFonts w:ascii="Calibri" w:eastAsia="Times New Roman" w:hAnsi="Calibri" w:cs="Calibri"/>
          <w:color w:val="FF0000"/>
          <w:sz w:val="27"/>
          <w:szCs w:val="27"/>
          <w:lang w:eastAsia="pt-BR"/>
        </w:rPr>
        <w:t>.</w:t>
      </w:r>
    </w:p>
    <w:p w14:paraId="3188D18C"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Regime de Trabalho</w:t>
      </w:r>
      <w:r w:rsidRPr="001637CD">
        <w:rPr>
          <w:rFonts w:ascii="Calibri" w:eastAsia="Times New Roman" w:hAnsi="Calibri" w:cs="Calibri"/>
          <w:color w:val="000000"/>
          <w:sz w:val="27"/>
          <w:szCs w:val="27"/>
          <w:lang w:eastAsia="pt-BR"/>
        </w:rPr>
        <w:t xml:space="preserve">: </w:t>
      </w:r>
      <w:r w:rsidRPr="00D329D6">
        <w:rPr>
          <w:rFonts w:ascii="Calibri" w:eastAsia="Times New Roman" w:hAnsi="Calibri" w:cs="Calibri"/>
          <w:color w:val="FF0000"/>
          <w:sz w:val="27"/>
          <w:szCs w:val="27"/>
          <w:lang w:eastAsia="pt-BR"/>
        </w:rPr>
        <w:t>Tempo Parcial (TP-20 horas semanais), Tempo Integral (TI-40 horas semanais) ou Dedicação Exclusiva-DE.</w:t>
      </w:r>
      <w:r w:rsidRPr="001637CD">
        <w:rPr>
          <w:rFonts w:ascii="Calibri" w:eastAsia="Times New Roman" w:hAnsi="Calibri" w:cs="Calibri"/>
          <w:color w:val="000000"/>
          <w:sz w:val="27"/>
          <w:szCs w:val="27"/>
          <w:lang w:eastAsia="pt-BR"/>
        </w:rPr>
        <w:t xml:space="preserve"> OBSERVAÇÃO DGP-DPAM: A UNIDADE DEVERÁ INFORMAR O REGIME DE TRABALHO DO DOCENTE QUE SERÁ CONTRATADO</w:t>
      </w:r>
    </w:p>
    <w:p w14:paraId="68DBC644"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Vagas</w:t>
      </w:r>
      <w:r w:rsidRPr="001637CD">
        <w:rPr>
          <w:rFonts w:ascii="Calibri" w:eastAsia="Times New Roman" w:hAnsi="Calibri" w:cs="Calibri"/>
          <w:color w:val="000000"/>
          <w:sz w:val="27"/>
          <w:szCs w:val="27"/>
          <w:lang w:eastAsia="pt-BR"/>
        </w:rPr>
        <w:t>: Caso haja disponibilidade de código de vaga e havendo se esgotado a lista de classificados para o cargo de Adjunto “A”, poderão ser convocados os candidatos dos cargos subsequentes.</w:t>
      </w:r>
    </w:p>
    <w:p w14:paraId="525219CF"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2B504C0"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2.3 Professor de Magistério Superior (Auxiliar “A” / Nível 1 / Classe A)</w:t>
      </w:r>
    </w:p>
    <w:p w14:paraId="6583F877"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Área de Conhecimento</w:t>
      </w:r>
      <w:r w:rsidRPr="001637CD">
        <w:rPr>
          <w:rFonts w:ascii="Calibri" w:eastAsia="Times New Roman" w:hAnsi="Calibri" w:cs="Calibri"/>
          <w:color w:val="000000"/>
          <w:sz w:val="27"/>
          <w:szCs w:val="27"/>
          <w:lang w:eastAsia="pt-BR"/>
        </w:rPr>
        <w:t xml:space="preserve">: </w:t>
      </w:r>
      <w:proofErr w:type="spellStart"/>
      <w:r w:rsidRPr="00C91E3B">
        <w:rPr>
          <w:rFonts w:ascii="Calibri" w:eastAsia="Times New Roman" w:hAnsi="Calibri" w:cs="Calibri"/>
          <w:color w:val="FF0000"/>
          <w:sz w:val="27"/>
          <w:szCs w:val="27"/>
          <w:lang w:eastAsia="pt-BR"/>
        </w:rPr>
        <w:t>xxxxxxxxx</w:t>
      </w:r>
      <w:proofErr w:type="spellEnd"/>
      <w:r w:rsidRPr="00C91E3B">
        <w:rPr>
          <w:rFonts w:ascii="Calibri" w:eastAsia="Times New Roman" w:hAnsi="Calibri" w:cs="Calibri"/>
          <w:color w:val="FF0000"/>
          <w:sz w:val="27"/>
          <w:szCs w:val="27"/>
          <w:lang w:eastAsia="pt-BR"/>
        </w:rPr>
        <w:t>.</w:t>
      </w:r>
    </w:p>
    <w:p w14:paraId="12DFC85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w14:paraId="2E15AD04"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Requisito Básico</w:t>
      </w:r>
      <w:r w:rsidRPr="001637CD">
        <w:rPr>
          <w:rFonts w:ascii="Calibri" w:eastAsia="Times New Roman" w:hAnsi="Calibri" w:cs="Calibri"/>
          <w:color w:val="000000"/>
          <w:sz w:val="27"/>
          <w:szCs w:val="27"/>
          <w:lang w:eastAsia="pt-BR"/>
        </w:rPr>
        <w:t xml:space="preserve">: </w:t>
      </w:r>
      <w:proofErr w:type="spellStart"/>
      <w:r w:rsidRPr="00C91E3B">
        <w:rPr>
          <w:rFonts w:ascii="Calibri" w:eastAsia="Times New Roman" w:hAnsi="Calibri" w:cs="Calibri"/>
          <w:color w:val="FF0000"/>
          <w:sz w:val="27"/>
          <w:szCs w:val="27"/>
          <w:lang w:eastAsia="pt-BR"/>
        </w:rPr>
        <w:t>xxxxxx</w:t>
      </w:r>
      <w:proofErr w:type="spellEnd"/>
      <w:r w:rsidRPr="00C91E3B">
        <w:rPr>
          <w:rFonts w:ascii="Calibri" w:eastAsia="Times New Roman" w:hAnsi="Calibri" w:cs="Calibri"/>
          <w:color w:val="FF0000"/>
          <w:sz w:val="27"/>
          <w:szCs w:val="27"/>
          <w:lang w:eastAsia="pt-BR"/>
        </w:rPr>
        <w:t>.</w:t>
      </w:r>
    </w:p>
    <w:p w14:paraId="109B2C27"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Departamento de Lotação</w:t>
      </w:r>
      <w:r w:rsidRPr="001637CD">
        <w:rPr>
          <w:rFonts w:ascii="Calibri" w:eastAsia="Times New Roman" w:hAnsi="Calibri" w:cs="Calibri"/>
          <w:color w:val="000000"/>
          <w:sz w:val="27"/>
          <w:szCs w:val="27"/>
          <w:lang w:eastAsia="pt-BR"/>
        </w:rPr>
        <w:t xml:space="preserve">: </w:t>
      </w:r>
      <w:proofErr w:type="spellStart"/>
      <w:r w:rsidRPr="00C91E3B">
        <w:rPr>
          <w:rFonts w:ascii="Calibri" w:eastAsia="Times New Roman" w:hAnsi="Calibri" w:cs="Calibri"/>
          <w:color w:val="FF0000"/>
          <w:sz w:val="27"/>
          <w:szCs w:val="27"/>
          <w:lang w:eastAsia="pt-BR"/>
        </w:rPr>
        <w:t>xxxxx</w:t>
      </w:r>
      <w:proofErr w:type="spellEnd"/>
      <w:r w:rsidRPr="00C91E3B">
        <w:rPr>
          <w:rFonts w:ascii="Calibri" w:eastAsia="Times New Roman" w:hAnsi="Calibri" w:cs="Calibri"/>
          <w:color w:val="FF0000"/>
          <w:sz w:val="27"/>
          <w:szCs w:val="27"/>
          <w:lang w:eastAsia="pt-BR"/>
        </w:rPr>
        <w:t>.</w:t>
      </w:r>
    </w:p>
    <w:p w14:paraId="2BF98266" w14:textId="362714DB"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Regime de Trabalho</w:t>
      </w:r>
      <w:r w:rsidRPr="001637CD">
        <w:rPr>
          <w:rFonts w:ascii="Calibri" w:eastAsia="Times New Roman" w:hAnsi="Calibri" w:cs="Calibri"/>
          <w:color w:val="000000"/>
          <w:sz w:val="27"/>
          <w:szCs w:val="27"/>
          <w:lang w:eastAsia="pt-BR"/>
        </w:rPr>
        <w:t xml:space="preserve">: </w:t>
      </w:r>
      <w:r w:rsidRPr="00C91E3B">
        <w:rPr>
          <w:rFonts w:ascii="Calibri" w:eastAsia="Times New Roman" w:hAnsi="Calibri" w:cs="Calibri"/>
          <w:color w:val="FF0000"/>
          <w:sz w:val="27"/>
          <w:szCs w:val="27"/>
          <w:lang w:eastAsia="pt-BR"/>
        </w:rPr>
        <w:t>Tempo Parcial (TP-20 horas semanais), Tempo Integral (TI-40 horas semanais) ou Dedicação Exclusiva-DE.</w:t>
      </w:r>
      <w:r w:rsidRPr="001637CD">
        <w:rPr>
          <w:rFonts w:ascii="Calibri" w:eastAsia="Times New Roman" w:hAnsi="Calibri" w:cs="Calibri"/>
          <w:color w:val="000000"/>
          <w:sz w:val="27"/>
          <w:szCs w:val="27"/>
          <w:lang w:eastAsia="pt-BR"/>
        </w:rPr>
        <w:t xml:space="preserve"> OBSERVAÇÃO: A UNIDADE DEVERÁ INFORMAR O REGIME DE TRABALHO DO DOCENTE QUE SERÁ CONTRATADO</w:t>
      </w:r>
    </w:p>
    <w:p w14:paraId="1E0C5FAB"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Vagas</w:t>
      </w:r>
      <w:r w:rsidRPr="001637CD">
        <w:rPr>
          <w:rFonts w:ascii="Calibri" w:eastAsia="Times New Roman" w:hAnsi="Calibri" w:cs="Calibri"/>
          <w:color w:val="000000"/>
          <w:sz w:val="27"/>
          <w:szCs w:val="27"/>
          <w:lang w:eastAsia="pt-BR"/>
        </w:rPr>
        <w:t>: Caso haja disponibilidade de código de vaga e havendo se esgotado a lista de classificados para o cargo de Adjunto “A” e Assistente "A", poderão ser convocados os candidatos dos cargos subsequentes.</w:t>
      </w:r>
    </w:p>
    <w:p w14:paraId="5BBEEA14"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4626DBA1"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3 DA REMUNERAÇÃO</w:t>
      </w:r>
    </w:p>
    <w:p w14:paraId="5BC48B93"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3.1 </w:t>
      </w:r>
      <w:r w:rsidRPr="001637CD">
        <w:rPr>
          <w:rFonts w:ascii="Calibri" w:eastAsia="Times New Roman" w:hAnsi="Calibri" w:cs="Calibri"/>
          <w:color w:val="000000"/>
          <w:sz w:val="27"/>
          <w:szCs w:val="27"/>
          <w:lang w:eastAsia="pt-BR"/>
        </w:rPr>
        <w:t>A estrutura remuneratória do Plano de Carreiras e Cargos de Magistério Federal é composta por Vencimento Básico e Retribuição por Titulação (RT), conforme valores e vigências estabelecidos na Lei nº 12.772/2012, alterada pela Lei nº 12.863/2013, de 24/9/2013, e pela Lei nº 13.325/2016, de 29/7/2016, e tabela a seguir (efeitos financeiros a partir de 1º de agosto de 2019):</w:t>
      </w:r>
    </w:p>
    <w:tbl>
      <w:tblPr>
        <w:tblW w:w="97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1"/>
        <w:gridCol w:w="1552"/>
        <w:gridCol w:w="1426"/>
        <w:gridCol w:w="1627"/>
        <w:gridCol w:w="1932"/>
        <w:gridCol w:w="930"/>
      </w:tblGrid>
      <w:tr w:rsidR="001637CD" w:rsidRPr="001637CD" w14:paraId="2FB79D6D"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2B694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Denominação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3CC8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Regime de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AF05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Titulação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2755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Vencimento Básico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B5F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Retribuição por Titulação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DAE6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Total</w:t>
            </w:r>
          </w:p>
        </w:tc>
      </w:tr>
      <w:tr w:rsidR="001637CD" w:rsidRPr="001637CD" w14:paraId="3262C175"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1F1E7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Adjunto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F7F3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TP-20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104C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Doutorado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1F9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844D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1.285,89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597F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3.522,21</w:t>
            </w:r>
          </w:p>
        </w:tc>
      </w:tr>
      <w:tr w:rsidR="001637CD" w:rsidRPr="001637CD" w14:paraId="73BA4364"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A4753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Assistente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2161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TP-20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6A9B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Mestrado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A2D1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0DA7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559,08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A04E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2.795,40</w:t>
            </w:r>
          </w:p>
        </w:tc>
      </w:tr>
      <w:tr w:rsidR="001637CD" w:rsidRPr="001637CD" w14:paraId="726E776A"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B845B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 com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871F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TP-20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4EA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E1F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37CC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6BE4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2.459,95</w:t>
            </w:r>
          </w:p>
        </w:tc>
      </w:tr>
      <w:tr w:rsidR="001637CD" w:rsidRPr="001637CD" w14:paraId="1EA3C09E"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E8249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114F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TP-20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E2C9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Graduação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3CD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8402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2D50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2.236,32</w:t>
            </w:r>
          </w:p>
        </w:tc>
      </w:tr>
      <w:tr w:rsidR="001637CD" w:rsidRPr="001637CD" w14:paraId="0C6F3408" w14:textId="77777777" w:rsidTr="001637CD">
        <w:trPr>
          <w:trHeight w:val="4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213B0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Adjunto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35E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TI-40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B189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Doutorado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B36B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3.130,85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FE15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2.700,36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51AB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5.831,21</w:t>
            </w:r>
          </w:p>
        </w:tc>
      </w:tr>
      <w:tr w:rsidR="001637CD" w:rsidRPr="001637CD" w14:paraId="612B325B"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2BBE1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Assistente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8787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TI-40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2F7B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Mestrado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75E4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3.130,85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7FE3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1.174,07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F6D2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4.304,92</w:t>
            </w:r>
          </w:p>
        </w:tc>
      </w:tr>
      <w:tr w:rsidR="001637CD" w:rsidRPr="001637CD" w14:paraId="0A8096BE"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37A7F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 com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2D56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TI-40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2FE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590E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3.130,85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5E1A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469,63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E08B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3.600,48</w:t>
            </w:r>
          </w:p>
        </w:tc>
      </w:tr>
      <w:tr w:rsidR="001637CD" w:rsidRPr="001637CD" w14:paraId="18C240B5" w14:textId="77777777" w:rsidTr="001637CD">
        <w:trPr>
          <w:trHeight w:val="48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23B71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3AC7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TI-40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B690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Graduação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8492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3.130,85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BCF9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6922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3.130,85</w:t>
            </w:r>
          </w:p>
        </w:tc>
      </w:tr>
      <w:tr w:rsidR="001637CD" w:rsidRPr="001637CD" w14:paraId="4696CE97" w14:textId="77777777" w:rsidTr="001637CD">
        <w:trPr>
          <w:trHeight w:val="48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39255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Adjunto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B30C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C4EB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Doutorado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584E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4.472,64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8360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5.143,54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BFE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9.616,18</w:t>
            </w:r>
          </w:p>
        </w:tc>
      </w:tr>
      <w:tr w:rsidR="001637CD" w:rsidRPr="001637CD" w14:paraId="0FC0718A"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80450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Assistente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4228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CBB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Mestrado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EFF7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4.472,64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A907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2.236,32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49C6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6.708,96</w:t>
            </w:r>
          </w:p>
        </w:tc>
      </w:tr>
      <w:tr w:rsidR="001637CD" w:rsidRPr="001637CD" w14:paraId="735E8318"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D0659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 com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737D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6EE7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7AC5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4.472,64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6BC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894,53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58EA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5.367,17</w:t>
            </w:r>
          </w:p>
        </w:tc>
      </w:tr>
      <w:tr w:rsidR="001637CD" w:rsidRPr="001637CD" w14:paraId="63F0A55E" w14:textId="77777777" w:rsidTr="001637CD">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D8152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110B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B7DF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Graduação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B86C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4.472,64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D6BC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CD76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4.472,64</w:t>
            </w:r>
          </w:p>
        </w:tc>
      </w:tr>
    </w:tbl>
    <w:p w14:paraId="2204F944"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3DB71AE"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 DAS VAGAS DESTINADAS A CANDIDATOS COM DEFICIÊNCIA</w:t>
      </w:r>
    </w:p>
    <w:p w14:paraId="04A5011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4.1</w:t>
      </w:r>
      <w:r w:rsidRPr="001637CD">
        <w:rPr>
          <w:rFonts w:ascii="Calibri" w:eastAsia="Times New Roman" w:hAnsi="Calibri" w:cs="Calibri"/>
          <w:color w:val="000000"/>
          <w:sz w:val="27"/>
          <w:szCs w:val="27"/>
          <w:lang w:eastAsia="pt-BR"/>
        </w:rPr>
        <w:t> Das vagas destinadas para cada cargo/especialidade de que trata este edital e das que vierem a ser disponibilizadas para o concurso durante seu prazo de validade, 20% serão providas na forma do § 2º do art. 5º da Lei nº 8.112/1990 e do Decreto nº 3.298, de 20 de dezembro de 1999.</w:t>
      </w:r>
    </w:p>
    <w:p w14:paraId="4927CA3D"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4.1.1</w:t>
      </w:r>
      <w:r w:rsidRPr="001637CD">
        <w:rPr>
          <w:rFonts w:ascii="Calibri" w:eastAsia="Times New Roman" w:hAnsi="Calibri" w:cs="Calibri"/>
          <w:color w:val="000000"/>
          <w:sz w:val="27"/>
          <w:szCs w:val="27"/>
          <w:lang w:eastAsia="pt-BR"/>
        </w:rPr>
        <w:t> Caso a aplicação do percentual de que trata o item 4.1 deste edital resulte em número fracionado, este deverá ser elevado até o primeiro número inteiro subsequente, desde que não ultrapasse 20% das vagas oferecidas, nos termos do § 2º do art. 5º da Lei nº 8.112/1990 e do § 2º do art. 37 do Decreto nº 3.298/1999.</w:t>
      </w:r>
    </w:p>
    <w:p w14:paraId="16865BCE"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4.2</w:t>
      </w:r>
      <w:r w:rsidRPr="001637CD">
        <w:rPr>
          <w:rFonts w:ascii="Calibri" w:eastAsia="Times New Roman" w:hAnsi="Calibri" w:cs="Calibri"/>
          <w:color w:val="000000"/>
          <w:sz w:val="27"/>
          <w:szCs w:val="27"/>
          <w:lang w:eastAsia="pt-BR"/>
        </w:rPr>
        <w:t> Consideram-se pessoas com deficiência aquelas que se enquadram no art. 2º da Lei Federal nº 13.146/2015; nas categorias discriminadas no art. 4º do Decreto nº 3.298/1999; e na Súmula nº 377 do Superior Tribunal de Justiça (STJ).</w:t>
      </w:r>
    </w:p>
    <w:p w14:paraId="3B7CB8EA"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4.3</w:t>
      </w:r>
      <w:r w:rsidRPr="001637CD">
        <w:rPr>
          <w:rFonts w:ascii="Calibri" w:eastAsia="Times New Roman" w:hAnsi="Calibri" w:cs="Calibri"/>
          <w:color w:val="000000"/>
          <w:sz w:val="27"/>
          <w:szCs w:val="27"/>
          <w:lang w:eastAsia="pt-BR"/>
        </w:rPr>
        <w:t> O candidato com deficiência deverá declarar sua condição no ato da inscrição.</w:t>
      </w:r>
    </w:p>
    <w:p w14:paraId="3ACEC2FF"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4.3.1</w:t>
      </w:r>
      <w:r w:rsidRPr="001637CD">
        <w:rPr>
          <w:rFonts w:ascii="Calibri" w:eastAsia="Times New Roman" w:hAnsi="Calibri" w:cs="Calibri"/>
          <w:color w:val="000000"/>
          <w:sz w:val="27"/>
          <w:szCs w:val="27"/>
          <w:lang w:eastAsia="pt-BR"/>
        </w:rPr>
        <w:t> O candidato que não declarar sua condição de pessoa com deficiência no ato da inscrição perderá o direito de concorrer às vagas destinadas a candidatos com deficiência.</w:t>
      </w:r>
    </w:p>
    <w:p w14:paraId="291B903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4.4</w:t>
      </w:r>
      <w:r w:rsidRPr="001637CD">
        <w:rPr>
          <w:rFonts w:ascii="Calibri" w:eastAsia="Times New Roman" w:hAnsi="Calibri" w:cs="Calibri"/>
          <w:color w:val="000000"/>
          <w:sz w:val="27"/>
          <w:szCs w:val="27"/>
          <w:lang w:eastAsia="pt-BR"/>
        </w:rPr>
        <w:t> A pessoa com deficiência, resguardadas as condições especiais previstas no Decreto nº 3.298/1999, participará do concurso em igualdade de condições com os demais candidatos no que concerne ao conteúdo das provas, à avaliação e aos critérios de aprovação, ao horário e ao local de aplicação das provas, e à nota mínima exigida a todos os demais candidatos.</w:t>
      </w:r>
    </w:p>
    <w:p w14:paraId="2179920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w:t>
      </w:r>
      <w:r w:rsidRPr="001637CD">
        <w:rPr>
          <w:rFonts w:ascii="Calibri" w:eastAsia="Times New Roman" w:hAnsi="Calibri" w:cs="Calibri"/>
          <w:color w:val="000000"/>
          <w:sz w:val="27"/>
          <w:szCs w:val="27"/>
          <w:lang w:eastAsia="pt-BR"/>
        </w:rPr>
        <w:t> O candidato que se declarar pessoa com deficiência, se classificado no concurso, figurará em lista específica e também na listagem de classificação geral dos candidatos ao cargo/especialidade de sua opção.</w:t>
      </w:r>
    </w:p>
    <w:p w14:paraId="4FE4323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4.5.1</w:t>
      </w:r>
      <w:r w:rsidRPr="001637CD">
        <w:rPr>
          <w:rFonts w:ascii="Calibri" w:eastAsia="Times New Roman" w:hAnsi="Calibri" w:cs="Calibri"/>
          <w:color w:val="000000"/>
          <w:sz w:val="27"/>
          <w:szCs w:val="27"/>
          <w:lang w:eastAsia="pt-BR"/>
        </w:rPr>
        <w:t> Antes da homologação do resultado final do concurso, o candidato deverá submeter-se à inspeção médica, mediante agendamento prévio, que terá decisão terminativa sobre a sua qualificação como pessoa com deficiência, ou não, e seu respectivo grau, com a finalidade de verificar se a deficiência da qual é portador realmente o habilita a concorrer às vagas reservadas para candidatos em tais condições.</w:t>
      </w:r>
    </w:p>
    <w:p w14:paraId="00685F9A"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4.5.1.1</w:t>
      </w:r>
      <w:r w:rsidRPr="001637CD">
        <w:rPr>
          <w:rFonts w:ascii="Calibri" w:eastAsia="Times New Roman" w:hAnsi="Calibri" w:cs="Calibri"/>
          <w:color w:val="000000"/>
          <w:sz w:val="27"/>
          <w:szCs w:val="27"/>
          <w:lang w:eastAsia="pt-BR"/>
        </w:rPr>
        <w:t> O candidato apresentar-se-á para a inspeção médica constante do subitem 4.5.1 às suas expensas.</w:t>
      </w:r>
    </w:p>
    <w:p w14:paraId="3F2839B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4.5.2</w:t>
      </w:r>
      <w:r w:rsidRPr="001637CD">
        <w:rPr>
          <w:rFonts w:ascii="Calibri" w:eastAsia="Times New Roman" w:hAnsi="Calibri" w:cs="Calibri"/>
          <w:color w:val="000000"/>
          <w:sz w:val="27"/>
          <w:szCs w:val="27"/>
          <w:lang w:eastAsia="pt-BR"/>
        </w:rPr>
        <w:t> O candidato que não for considerado pessoa com deficiência pela Perícia Oficial em Saúde, nos termos do Decreto n</w:t>
      </w:r>
      <w:proofErr w:type="spellStart"/>
      <w:r w:rsidRPr="001637CD">
        <w:rPr>
          <w:rFonts w:ascii="Calibri" w:eastAsia="Times New Roman" w:hAnsi="Calibri" w:cs="Calibri"/>
          <w:color w:val="000000"/>
          <w:sz w:val="27"/>
          <w:szCs w:val="27"/>
          <w:lang w:eastAsia="pt-BR"/>
        </w:rPr>
        <w:t>ºº</w:t>
      </w:r>
      <w:proofErr w:type="spellEnd"/>
      <w:r w:rsidRPr="001637CD">
        <w:rPr>
          <w:rFonts w:ascii="Calibri" w:eastAsia="Times New Roman" w:hAnsi="Calibri" w:cs="Calibri"/>
          <w:color w:val="000000"/>
          <w:sz w:val="27"/>
          <w:szCs w:val="27"/>
          <w:lang w:eastAsia="pt-BR"/>
        </w:rPr>
        <w:t xml:space="preserve"> 3.298/99, passará a figurar apenas na listagem de classificação geral.</w:t>
      </w:r>
    </w:p>
    <w:p w14:paraId="053ADFC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4.5.3</w:t>
      </w:r>
      <w:r w:rsidRPr="001637CD">
        <w:rPr>
          <w:rFonts w:ascii="Calibri" w:eastAsia="Times New Roman" w:hAnsi="Calibri" w:cs="Calibri"/>
          <w:color w:val="000000"/>
          <w:sz w:val="27"/>
          <w:szCs w:val="27"/>
          <w:lang w:eastAsia="pt-BR"/>
        </w:rPr>
        <w:t> O não comparecimento à convocação supramencionada acarretará a perda do direito às vagas reservadas a candidatos com deficiência.</w:t>
      </w:r>
    </w:p>
    <w:p w14:paraId="3EA6887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4.5.4</w:t>
      </w:r>
      <w:r w:rsidRPr="001637CD">
        <w:rPr>
          <w:rFonts w:ascii="Calibri" w:eastAsia="Times New Roman" w:hAnsi="Calibri" w:cs="Calibri"/>
          <w:color w:val="000000"/>
          <w:sz w:val="27"/>
          <w:szCs w:val="27"/>
          <w:lang w:eastAsia="pt-BR"/>
        </w:rPr>
        <w:t> O candidato deverá comparecer à Perícia Oficial munido de laudo médico e de exames complementares comprobatórios da deficiência.</w:t>
      </w:r>
    </w:p>
    <w:p w14:paraId="15CD19AA"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4.5.4.1</w:t>
      </w:r>
      <w:r w:rsidRPr="001637CD">
        <w:rPr>
          <w:rFonts w:ascii="Calibri" w:eastAsia="Times New Roman" w:hAnsi="Calibri" w:cs="Calibri"/>
          <w:color w:val="000000"/>
          <w:sz w:val="27"/>
          <w:szCs w:val="27"/>
          <w:lang w:eastAsia="pt-BR"/>
        </w:rPr>
        <w:t> O laudo médico deverá ser assinado por um médico especialista, contendo na descrição clínica o tipo e grau da deficiência e as áreas e funções do desenvolvimento afetadas, com expressa referência ao código correspondente da Classificação Internacional de Doenças (CID), bem como a provável causa da deficiência. Deve ainda conter o nome legível, carimbo, assinatura, especialização e CRM ou RMS do médico que forneceu o laudo.</w:t>
      </w:r>
    </w:p>
    <w:p w14:paraId="785E5496"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4.5.4.2</w:t>
      </w:r>
      <w:r w:rsidRPr="001637CD">
        <w:rPr>
          <w:rFonts w:ascii="Calibri" w:eastAsia="Times New Roman" w:hAnsi="Calibri" w:cs="Calibri"/>
          <w:color w:val="000000"/>
          <w:sz w:val="27"/>
          <w:szCs w:val="27"/>
          <w:lang w:eastAsia="pt-BR"/>
        </w:rPr>
        <w:t> Os exames complementares comprobatórios serão apresentados conforme o tipo de deficiência:</w:t>
      </w:r>
    </w:p>
    <w:p w14:paraId="55E009C8"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xml:space="preserve">a) Deficiência Visual: Acuidade Visual, Tonometria, Fundoscopia, Biomicroscopia e </w:t>
      </w:r>
      <w:proofErr w:type="spellStart"/>
      <w:r w:rsidRPr="001637CD">
        <w:rPr>
          <w:rFonts w:ascii="Calibri" w:eastAsia="Times New Roman" w:hAnsi="Calibri" w:cs="Calibri"/>
          <w:color w:val="000000"/>
          <w:sz w:val="27"/>
          <w:szCs w:val="27"/>
          <w:lang w:eastAsia="pt-BR"/>
        </w:rPr>
        <w:t>Campimetria</w:t>
      </w:r>
      <w:proofErr w:type="spellEnd"/>
      <w:r w:rsidRPr="001637CD">
        <w:rPr>
          <w:rFonts w:ascii="Calibri" w:eastAsia="Times New Roman" w:hAnsi="Calibri" w:cs="Calibri"/>
          <w:color w:val="000000"/>
          <w:sz w:val="27"/>
          <w:szCs w:val="27"/>
          <w:lang w:eastAsia="pt-BR"/>
        </w:rPr>
        <w:t>;</w:t>
      </w:r>
    </w:p>
    <w:p w14:paraId="0EE43146"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lastRenderedPageBreak/>
        <w:t>b) Deficiência Auditiva: Audiometria (audiograma nas frequências de 500Hz, 1000Hz, 2000Hz e 3000Hz);</w:t>
      </w:r>
    </w:p>
    <w:p w14:paraId="63430852"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c) Deficiência Física: resultados de exames de imagem pertinentes;</w:t>
      </w:r>
    </w:p>
    <w:p w14:paraId="1DA30CF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d) Deficiência Mental: laudo médico especializado e declarações de demais profissionais ligados à área (psicólogo, fonoaudiólogo, terapeuta ocupacional, etc.);</w:t>
      </w:r>
    </w:p>
    <w:p w14:paraId="1335AED6"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e) Deficiência Múltipla: exames comprobatórios relacionados aos tipos das deficiências em que se enquadra.</w:t>
      </w:r>
    </w:p>
    <w:p w14:paraId="0D80FD5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4.6</w:t>
      </w:r>
      <w:r w:rsidRPr="001637CD">
        <w:rPr>
          <w:rFonts w:ascii="Calibri" w:eastAsia="Times New Roman" w:hAnsi="Calibri" w:cs="Calibri"/>
          <w:color w:val="000000"/>
          <w:sz w:val="27"/>
          <w:szCs w:val="27"/>
          <w:lang w:eastAsia="pt-BR"/>
        </w:rPr>
        <w:t> A não observância do disposto nos subitens anteriores acarretará a perda do direito às vagas reservadas aos candidatos em tais condições.</w:t>
      </w:r>
    </w:p>
    <w:p w14:paraId="2882E165"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4.7</w:t>
      </w:r>
      <w:r w:rsidRPr="001637CD">
        <w:rPr>
          <w:rFonts w:ascii="Calibri" w:eastAsia="Times New Roman" w:hAnsi="Calibri" w:cs="Calibri"/>
          <w:color w:val="000000"/>
          <w:sz w:val="27"/>
          <w:szCs w:val="27"/>
          <w:lang w:eastAsia="pt-BR"/>
        </w:rPr>
        <w:t> As vagas definidas no item 4.1 que não forem providas por falta de candidatos com deficiência, por reprovação no concurso ou na Perícia Médica, serão preenchidas pelos demais candidatos, observada a ordem geral de classificação por cargo/especialidade.</w:t>
      </w:r>
    </w:p>
    <w:p w14:paraId="400DB8C8"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6976A95F"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 DAS VAGAS DESTINADAS AOS CANDIDATOS NEGROS</w:t>
      </w:r>
    </w:p>
    <w:p w14:paraId="6B5B63A3" w14:textId="77777777" w:rsidR="00672EBF" w:rsidRPr="00672EBF" w:rsidRDefault="00672EBF" w:rsidP="00672EBF">
      <w:pPr>
        <w:spacing w:before="120" w:after="120" w:line="240" w:lineRule="auto"/>
        <w:ind w:left="600" w:right="120"/>
        <w:jc w:val="both"/>
        <w:rPr>
          <w:rFonts w:ascii="Calibri" w:eastAsia="Times New Roman" w:hAnsi="Calibri" w:cs="Calibri"/>
          <w:color w:val="000000"/>
          <w:sz w:val="27"/>
          <w:szCs w:val="27"/>
          <w:lang w:eastAsia="pt-BR"/>
        </w:rPr>
      </w:pPr>
      <w:r w:rsidRPr="00672EBF">
        <w:rPr>
          <w:rFonts w:eastAsia="Times New Roman"/>
          <w:b/>
          <w:bCs/>
          <w:sz w:val="27"/>
          <w:szCs w:val="27"/>
          <w:lang w:eastAsia="pt-BR"/>
        </w:rPr>
        <w:t>5.1</w:t>
      </w:r>
      <w:r w:rsidRPr="00672EBF">
        <w:rPr>
          <w:rFonts w:ascii="Calibri" w:eastAsia="Times New Roman" w:hAnsi="Calibri" w:cs="Calibri"/>
          <w:color w:val="000000"/>
          <w:sz w:val="27"/>
          <w:szCs w:val="27"/>
          <w:lang w:eastAsia="pt-BR"/>
        </w:rPr>
        <w:t> Das vagas destinadas a cada cargo/especialidade, 20% serão providas na forma da Lei nº 12.990, de 9 de junho de 2014, e da Portaria Normativa nº 4, de 6 de abril de 2018, alterada pela Portaria SGP/SGP/SEDGG/ME nº 14.635, de 14 de dezembro de 2021.</w:t>
      </w:r>
    </w:p>
    <w:p w14:paraId="7980F93A" w14:textId="24870870"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5.1.1</w:t>
      </w:r>
      <w:r w:rsidRPr="001637CD">
        <w:rPr>
          <w:rFonts w:ascii="Calibri" w:eastAsia="Times New Roman" w:hAnsi="Calibri" w:cs="Calibri"/>
          <w:color w:val="000000"/>
          <w:sz w:val="27"/>
          <w:szCs w:val="27"/>
          <w:lang w:eastAsia="pt-BR"/>
        </w:rPr>
        <w:t> Caso a aplicação do percentual de que trata o subitem 5.1 deste edital resulte em número fracionado, este será elevado até o primeiro número inteiro subsequente, em caso de fração igual ou maior que 0,5, ou diminuído para o número inteiro imediatamente inferior, em caso de fração menor que 0,5, nos termos do § 2º do art. 1º da Lei nº 12.990/2014.</w:t>
      </w:r>
    </w:p>
    <w:p w14:paraId="63E6150A"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5.1.2</w:t>
      </w:r>
      <w:r w:rsidRPr="001637CD">
        <w:rPr>
          <w:rFonts w:ascii="Calibri" w:eastAsia="Times New Roman" w:hAnsi="Calibri" w:cs="Calibri"/>
          <w:color w:val="000000"/>
          <w:sz w:val="27"/>
          <w:szCs w:val="27"/>
          <w:lang w:eastAsia="pt-BR"/>
        </w:rPr>
        <w:t> Somente haverá reserva imediata de vagas para os candidatos que se autodeclararem pretos ou pardos nos cargos/especialidade com número de vagas igual ou superior a 3 (três).</w:t>
      </w:r>
    </w:p>
    <w:p w14:paraId="0CC1FAED"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5.1.3</w:t>
      </w:r>
      <w:r w:rsidRPr="001637CD">
        <w:rPr>
          <w:rFonts w:ascii="Calibri" w:eastAsia="Times New Roman" w:hAnsi="Calibri" w:cs="Calibri"/>
          <w:color w:val="000000"/>
          <w:sz w:val="27"/>
          <w:szCs w:val="27"/>
          <w:lang w:eastAsia="pt-BR"/>
        </w:rPr>
        <w:t> Para concorrer às vagas reservadas, o candidato deverá, no ato da inscrição, optar por concorrer às vagas reservadas aos negros e autodeclarar-se negro, conforme quesito cor ou raça utilizado pela Fundação Instituto Brasileiro de Geografia e Estatística – IBGE.</w:t>
      </w:r>
    </w:p>
    <w:p w14:paraId="08C404D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5.1.3.1</w:t>
      </w:r>
      <w:r w:rsidRPr="001637CD">
        <w:rPr>
          <w:rFonts w:ascii="Calibri" w:eastAsia="Times New Roman" w:hAnsi="Calibri" w:cs="Calibri"/>
          <w:color w:val="000000"/>
          <w:sz w:val="27"/>
          <w:szCs w:val="27"/>
          <w:lang w:eastAsia="pt-BR"/>
        </w:rPr>
        <w:t> Até o final do período de inscrição no concurso público, será facultado ao candidato desistir de concorrer pelo sistema de reserva de vagas para candidatos negros.</w:t>
      </w:r>
    </w:p>
    <w:p w14:paraId="62FB0638"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5.1.4</w:t>
      </w:r>
      <w:r w:rsidRPr="001637CD">
        <w:rPr>
          <w:rFonts w:ascii="Calibri" w:eastAsia="Times New Roman" w:hAnsi="Calibri" w:cs="Calibri"/>
          <w:color w:val="000000"/>
          <w:sz w:val="27"/>
          <w:szCs w:val="27"/>
          <w:lang w:eastAsia="pt-BR"/>
        </w:rPr>
        <w:t> A autodeclaração do candidato goza da presunção relativa de veracidade e terá validade somente para este concurso público.</w:t>
      </w:r>
    </w:p>
    <w:p w14:paraId="532A892E"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5.1.4.1</w:t>
      </w:r>
      <w:r w:rsidRPr="001637CD">
        <w:rPr>
          <w:rFonts w:ascii="Calibri" w:eastAsia="Times New Roman" w:hAnsi="Calibri" w:cs="Calibri"/>
          <w:color w:val="000000"/>
          <w:sz w:val="27"/>
          <w:szCs w:val="27"/>
          <w:lang w:eastAsia="pt-BR"/>
        </w:rPr>
        <w:t> A autodeclaração do candidato será confirmada mediante procedimento de heteroidentificação.</w:t>
      </w:r>
    </w:p>
    <w:p w14:paraId="21DD86B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5.1.5</w:t>
      </w:r>
      <w:r w:rsidRPr="001637CD">
        <w:rPr>
          <w:rFonts w:ascii="Calibri" w:eastAsia="Times New Roman" w:hAnsi="Calibri" w:cs="Calibri"/>
          <w:color w:val="000000"/>
          <w:sz w:val="27"/>
          <w:szCs w:val="27"/>
          <w:lang w:eastAsia="pt-BR"/>
        </w:rPr>
        <w:t> As informações prestadas no momento de inscrição são de inteira responsabilidade do candidato, na forma do art. 2º da Portaria Normativa nº 4, de 6 de abril de 2018.</w:t>
      </w:r>
    </w:p>
    <w:p w14:paraId="4A85447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5.1.6</w:t>
      </w:r>
      <w:r w:rsidRPr="001637CD">
        <w:rPr>
          <w:rFonts w:ascii="Calibri" w:eastAsia="Times New Roman" w:hAnsi="Calibri" w:cs="Calibri"/>
          <w:color w:val="000000"/>
          <w:sz w:val="27"/>
          <w:szCs w:val="27"/>
          <w:lang w:eastAsia="pt-BR"/>
        </w:rPr>
        <w:t> Os candidatos negros concorrerão concomitantemente às vagas reservadas a pessoas com deficiência, se atenderem a essa condição, e às vagas destinadas à ampla concorrência, de acordo com a sua classificação no concurso.</w:t>
      </w:r>
    </w:p>
    <w:p w14:paraId="75A04EFC"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22031DD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 DO PROCEDIMENTO DE HETEROIDENTIFICAÇÃO COMPLEMENTAR À AUTODECLARAÇÃO DOS CANDIDATOS NEGROS</w:t>
      </w:r>
    </w:p>
    <w:p w14:paraId="6C9DC575"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w:t>
      </w:r>
      <w:r w:rsidRPr="001637CD">
        <w:rPr>
          <w:rFonts w:ascii="Calibri" w:eastAsia="Times New Roman" w:hAnsi="Calibri" w:cs="Calibri"/>
          <w:color w:val="000000"/>
          <w:sz w:val="27"/>
          <w:szCs w:val="27"/>
          <w:lang w:eastAsia="pt-BR"/>
        </w:rPr>
        <w:t> Considera-se procedimento de heteroidentificação a identificação por terceiros da condição autodeclarada.</w:t>
      </w:r>
    </w:p>
    <w:p w14:paraId="7BAD045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5.2.2</w:t>
      </w:r>
      <w:r w:rsidRPr="001637CD">
        <w:rPr>
          <w:rFonts w:ascii="Calibri" w:eastAsia="Times New Roman" w:hAnsi="Calibri" w:cs="Calibri"/>
          <w:color w:val="000000"/>
          <w:sz w:val="27"/>
          <w:szCs w:val="27"/>
          <w:lang w:eastAsia="pt-BR"/>
        </w:rPr>
        <w:t> Será convocada para o procedimento de heteroidentificação, no mínimo, a quantidade de candidatos equivalente a três vezes o número de vagas reservadas às pessoas negras previstas neste edital ou dez candidatos, o que for maior, resguardadas as condições de aprovação estabelecidas neste edital.</w:t>
      </w:r>
    </w:p>
    <w:p w14:paraId="378CCB6F"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5.2.3</w:t>
      </w:r>
      <w:r w:rsidRPr="001637CD">
        <w:rPr>
          <w:rFonts w:ascii="Calibri" w:eastAsia="Times New Roman" w:hAnsi="Calibri" w:cs="Calibri"/>
          <w:color w:val="000000"/>
          <w:sz w:val="27"/>
          <w:szCs w:val="27"/>
          <w:lang w:eastAsia="pt-BR"/>
        </w:rPr>
        <w:t> Os candidatos habilitados dentro do quantitativo previsto no subitem 5.2.2 deste edital serão convocados para participarem do procedimento de heteroidentificação em edital específico para esta fase.</w:t>
      </w:r>
    </w:p>
    <w:p w14:paraId="2F6539F7"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5.2.4 </w:t>
      </w:r>
      <w:r w:rsidRPr="001637CD">
        <w:rPr>
          <w:rFonts w:ascii="Calibri" w:eastAsia="Times New Roman" w:hAnsi="Calibri" w:cs="Calibri"/>
          <w:color w:val="000000"/>
          <w:sz w:val="27"/>
          <w:szCs w:val="27"/>
          <w:lang w:eastAsia="pt-BR"/>
        </w:rPr>
        <w:t>Os candidatos que se autodeclararam negros serão submetidos antes da homologação do resultado final no concurso, ao procedimento de heteroidentificação complementar à autodeclaração dos candidatos negros.</w:t>
      </w:r>
    </w:p>
    <w:p w14:paraId="596D8DFF"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5.2.5</w:t>
      </w:r>
      <w:r w:rsidRPr="001637CD">
        <w:rPr>
          <w:rFonts w:ascii="Calibri" w:eastAsia="Times New Roman" w:hAnsi="Calibri" w:cs="Calibri"/>
          <w:color w:val="000000"/>
          <w:sz w:val="27"/>
          <w:szCs w:val="27"/>
          <w:lang w:eastAsia="pt-BR"/>
        </w:rPr>
        <w:t> Para o procedimento de heteroidentificação, na forma da Portaria Normativa nº 4/2018, o candidato que se autodeclarou negro deverá se apresentar à comissão de heteroidentificação.</w:t>
      </w:r>
    </w:p>
    <w:p w14:paraId="5AED6499"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5.2.5.1</w:t>
      </w:r>
      <w:r w:rsidRPr="001637CD">
        <w:rPr>
          <w:rFonts w:ascii="Calibri" w:eastAsia="Times New Roman" w:hAnsi="Calibri" w:cs="Calibri"/>
          <w:color w:val="000000"/>
          <w:sz w:val="27"/>
          <w:szCs w:val="27"/>
          <w:lang w:eastAsia="pt-BR"/>
        </w:rPr>
        <w:t> A comissão de heteroidentificação será composta por cinco integrantes e seus suplentes, que não terão seus nomes divulgados, e deverá ter seus integrantes distribuídos por gênero, cor e, preferencialmente, naturalidade.</w:t>
      </w:r>
    </w:p>
    <w:p w14:paraId="6039302D"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5.2.5.2</w:t>
      </w:r>
      <w:r w:rsidRPr="001637CD">
        <w:rPr>
          <w:rFonts w:ascii="Calibri" w:eastAsia="Times New Roman" w:hAnsi="Calibri" w:cs="Calibri"/>
          <w:color w:val="000000"/>
          <w:sz w:val="27"/>
          <w:szCs w:val="27"/>
          <w:lang w:eastAsia="pt-BR"/>
        </w:rPr>
        <w:t> Os currículos dos integrantes da comissão de heteroidentificação serão disponibilizados no endereço eletrônico http://www.concursos.unb.br/, no dia de divulgação do edital de convocação para essa fase.</w:t>
      </w:r>
    </w:p>
    <w:p w14:paraId="0CFA0C1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5.2.6 </w:t>
      </w:r>
      <w:r w:rsidRPr="001637CD">
        <w:rPr>
          <w:rFonts w:ascii="Calibri" w:eastAsia="Times New Roman" w:hAnsi="Calibri" w:cs="Calibri"/>
          <w:color w:val="000000"/>
          <w:sz w:val="27"/>
          <w:szCs w:val="27"/>
          <w:lang w:eastAsia="pt-BR"/>
        </w:rPr>
        <w:t>O procedimento de heteroidentificação será filmado e sua gravação será utilizada na análise de eventuais recursos interpostos pelos candidatos.</w:t>
      </w:r>
    </w:p>
    <w:p w14:paraId="6FAE6462"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5.2.6.1</w:t>
      </w:r>
      <w:r w:rsidRPr="001637CD">
        <w:rPr>
          <w:rFonts w:ascii="Calibri" w:eastAsia="Times New Roman" w:hAnsi="Calibri" w:cs="Calibri"/>
          <w:color w:val="000000"/>
          <w:sz w:val="27"/>
          <w:szCs w:val="27"/>
          <w:lang w:eastAsia="pt-BR"/>
        </w:rPr>
        <w:t> O candidato que se recusar a realizar a filmagem do procedimento de heteroidentificação será eliminado do concurso público, dispensada a convocação suplementar de candidatos não habilitados.</w:t>
      </w:r>
    </w:p>
    <w:p w14:paraId="104DECE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5.2.7</w:t>
      </w:r>
      <w:r w:rsidRPr="001637CD">
        <w:rPr>
          <w:rFonts w:ascii="Calibri" w:eastAsia="Times New Roman" w:hAnsi="Calibri" w:cs="Calibri"/>
          <w:color w:val="000000"/>
          <w:sz w:val="27"/>
          <w:szCs w:val="27"/>
          <w:lang w:eastAsia="pt-BR"/>
        </w:rPr>
        <w:t> A comissão de heteroidentificação utilizará exclusivamente o critério fenotípico para aferição da condição declarada pelo candidato.</w:t>
      </w:r>
    </w:p>
    <w:p w14:paraId="18852F29"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5.2.7.1</w:t>
      </w:r>
      <w:r w:rsidRPr="001637CD">
        <w:rPr>
          <w:rFonts w:ascii="Calibri" w:eastAsia="Times New Roman" w:hAnsi="Calibri" w:cs="Calibri"/>
          <w:color w:val="000000"/>
          <w:sz w:val="27"/>
          <w:szCs w:val="27"/>
          <w:lang w:eastAsia="pt-BR"/>
        </w:rPr>
        <w:t> Serão consideradas as características fenotípicas do candidato ao tempo de realização do procedimento de heteroidentificação.</w:t>
      </w:r>
    </w:p>
    <w:p w14:paraId="486EECF2"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5.2.7.2</w:t>
      </w:r>
      <w:r w:rsidRPr="001637CD">
        <w:rPr>
          <w:rFonts w:ascii="Calibri" w:eastAsia="Times New Roman" w:hAnsi="Calibri" w:cs="Calibri"/>
          <w:color w:val="000000"/>
          <w:sz w:val="27"/>
          <w:szCs w:val="27"/>
          <w:lang w:eastAsia="pt-BR"/>
        </w:rPr>
        <w:t> Não serão considerados, para fins do disposto no subitem 5.2.7 deste edital, quaisquer registros ou documentos pretéritos eventualmente apresentados, inclusive imagem e certidões referentes a confirmação em procedimentos de heteroidentificação realizados em concursos públicos federais, estaduais, distritais e municipais.</w:t>
      </w:r>
    </w:p>
    <w:p w14:paraId="6284CA77"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5.2.8</w:t>
      </w:r>
      <w:r w:rsidRPr="001637CD">
        <w:rPr>
          <w:rFonts w:ascii="Calibri" w:eastAsia="Times New Roman" w:hAnsi="Calibri" w:cs="Calibri"/>
          <w:color w:val="000000"/>
          <w:sz w:val="27"/>
          <w:szCs w:val="27"/>
          <w:lang w:eastAsia="pt-BR"/>
        </w:rPr>
        <w:t> A comissão de heteroidentificação deliberará pela maioria de seus membros, sob forma de parecer motivado.</w:t>
      </w:r>
    </w:p>
    <w:p w14:paraId="1B582D2C"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5.2.8.1</w:t>
      </w:r>
      <w:r w:rsidRPr="001637CD">
        <w:rPr>
          <w:rFonts w:ascii="Calibri" w:eastAsia="Times New Roman" w:hAnsi="Calibri" w:cs="Calibri"/>
          <w:color w:val="000000"/>
          <w:sz w:val="27"/>
          <w:szCs w:val="27"/>
          <w:lang w:eastAsia="pt-BR"/>
        </w:rPr>
        <w:t> As deliberações da comissão de heteroidentificação terão validade apenas para este concurso.</w:t>
      </w:r>
    </w:p>
    <w:p w14:paraId="20C9A0B7"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5.2.8.2</w:t>
      </w:r>
      <w:r w:rsidRPr="001637CD">
        <w:rPr>
          <w:rFonts w:ascii="Calibri" w:eastAsia="Times New Roman" w:hAnsi="Calibri" w:cs="Calibri"/>
          <w:color w:val="000000"/>
          <w:sz w:val="27"/>
          <w:szCs w:val="27"/>
          <w:lang w:eastAsia="pt-BR"/>
        </w:rPr>
        <w:t> É vedado à comissão de heteroidentificação deliberar na presença dos candidatos.</w:t>
      </w:r>
    </w:p>
    <w:p w14:paraId="72275B01"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5.2.8.3</w:t>
      </w:r>
      <w:r w:rsidRPr="001637CD">
        <w:rPr>
          <w:rFonts w:ascii="Calibri" w:eastAsia="Times New Roman" w:hAnsi="Calibri" w:cs="Calibri"/>
          <w:color w:val="000000"/>
          <w:sz w:val="27"/>
          <w:szCs w:val="27"/>
          <w:lang w:eastAsia="pt-BR"/>
        </w:rPr>
        <w:t> O teor do parecer motivado será de acesso restrito, nos termos do art. 31 da Lei nº 12.527, de 18 de novembro de 2011.</w:t>
      </w:r>
    </w:p>
    <w:p w14:paraId="6ADB1CFD"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5.2.9</w:t>
      </w:r>
      <w:r w:rsidRPr="001637CD">
        <w:rPr>
          <w:rFonts w:ascii="Calibri" w:eastAsia="Times New Roman" w:hAnsi="Calibri" w:cs="Calibri"/>
          <w:color w:val="000000"/>
          <w:sz w:val="27"/>
          <w:szCs w:val="27"/>
          <w:lang w:eastAsia="pt-BR"/>
        </w:rPr>
        <w:t> Será eliminado do concurso o candidato que:</w:t>
      </w:r>
    </w:p>
    <w:p w14:paraId="1477DC88" w14:textId="22F24EB1" w:rsidR="001637CD" w:rsidRPr="001637CD" w:rsidRDefault="00672EBF"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b/>
          <w:bCs/>
          <w:color w:val="000000"/>
          <w:sz w:val="27"/>
          <w:szCs w:val="27"/>
          <w:lang w:eastAsia="pt-BR"/>
        </w:rPr>
        <w:t>a</w:t>
      </w:r>
      <w:r w:rsidR="001637CD" w:rsidRPr="001637CD">
        <w:rPr>
          <w:rFonts w:ascii="Calibri" w:eastAsia="Times New Roman" w:hAnsi="Calibri" w:cs="Calibri"/>
          <w:b/>
          <w:bCs/>
          <w:color w:val="000000"/>
          <w:sz w:val="27"/>
          <w:szCs w:val="27"/>
          <w:lang w:eastAsia="pt-BR"/>
        </w:rPr>
        <w:t>)</w:t>
      </w:r>
      <w:r w:rsidR="001637CD" w:rsidRPr="001637CD">
        <w:rPr>
          <w:rFonts w:ascii="Calibri" w:eastAsia="Times New Roman" w:hAnsi="Calibri" w:cs="Calibri"/>
          <w:color w:val="000000"/>
          <w:sz w:val="27"/>
          <w:szCs w:val="27"/>
          <w:lang w:eastAsia="pt-BR"/>
        </w:rPr>
        <w:t> se recusar a ser filmado;</w:t>
      </w:r>
    </w:p>
    <w:p w14:paraId="555416C3" w14:textId="555E814B" w:rsidR="001637CD" w:rsidRPr="001637CD" w:rsidRDefault="00672EBF"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b/>
          <w:bCs/>
          <w:color w:val="000000"/>
          <w:sz w:val="27"/>
          <w:szCs w:val="27"/>
          <w:lang w:eastAsia="pt-BR"/>
        </w:rPr>
        <w:t>b</w:t>
      </w:r>
      <w:r w:rsidR="001637CD" w:rsidRPr="001637CD">
        <w:rPr>
          <w:rFonts w:ascii="Calibri" w:eastAsia="Times New Roman" w:hAnsi="Calibri" w:cs="Calibri"/>
          <w:b/>
          <w:bCs/>
          <w:color w:val="000000"/>
          <w:sz w:val="27"/>
          <w:szCs w:val="27"/>
          <w:lang w:eastAsia="pt-BR"/>
        </w:rPr>
        <w:t>)</w:t>
      </w:r>
      <w:r w:rsidR="001637CD" w:rsidRPr="001637CD">
        <w:rPr>
          <w:rFonts w:ascii="Calibri" w:eastAsia="Times New Roman" w:hAnsi="Calibri" w:cs="Calibri"/>
          <w:color w:val="000000"/>
          <w:sz w:val="27"/>
          <w:szCs w:val="27"/>
          <w:lang w:eastAsia="pt-BR"/>
        </w:rPr>
        <w:t> prestar declaração falsa;</w:t>
      </w:r>
    </w:p>
    <w:p w14:paraId="15FA0A03" w14:textId="140386A3" w:rsidR="001637CD" w:rsidRPr="001637CD" w:rsidRDefault="00672EBF"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b/>
          <w:bCs/>
          <w:color w:val="000000"/>
          <w:sz w:val="27"/>
          <w:szCs w:val="27"/>
          <w:lang w:eastAsia="pt-BR"/>
        </w:rPr>
        <w:t>c</w:t>
      </w:r>
      <w:r w:rsidR="001637CD" w:rsidRPr="001637CD">
        <w:rPr>
          <w:rFonts w:ascii="Calibri" w:eastAsia="Times New Roman" w:hAnsi="Calibri" w:cs="Calibri"/>
          <w:b/>
          <w:bCs/>
          <w:color w:val="000000"/>
          <w:sz w:val="27"/>
          <w:szCs w:val="27"/>
          <w:lang w:eastAsia="pt-BR"/>
        </w:rPr>
        <w:t>) </w:t>
      </w:r>
      <w:r w:rsidR="001637CD" w:rsidRPr="001637CD">
        <w:rPr>
          <w:rFonts w:ascii="Calibri" w:eastAsia="Times New Roman" w:hAnsi="Calibri" w:cs="Calibri"/>
          <w:color w:val="000000"/>
          <w:sz w:val="27"/>
          <w:szCs w:val="27"/>
          <w:lang w:eastAsia="pt-BR"/>
        </w:rPr>
        <w:t>não comparecer ao procedimento de heteroidentificação.</w:t>
      </w:r>
    </w:p>
    <w:p w14:paraId="345EE065" w14:textId="3B2A42BF"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5.2.9.1</w:t>
      </w:r>
      <w:r w:rsidRPr="001637CD">
        <w:rPr>
          <w:rFonts w:ascii="Calibri" w:eastAsia="Times New Roman" w:hAnsi="Calibri" w:cs="Calibri"/>
          <w:color w:val="000000"/>
          <w:sz w:val="27"/>
          <w:szCs w:val="27"/>
          <w:lang w:eastAsia="pt-BR"/>
        </w:rPr>
        <w:t> </w:t>
      </w:r>
      <w:r w:rsidR="00672EBF" w:rsidRPr="00672EBF">
        <w:rPr>
          <w:rFonts w:ascii="Calibri" w:eastAsia="Times New Roman" w:hAnsi="Calibri" w:cs="Calibri"/>
          <w:color w:val="000000"/>
          <w:sz w:val="27"/>
          <w:szCs w:val="27"/>
          <w:lang w:eastAsia="pt-BR"/>
        </w:rPr>
        <w:t>O candidato cuja autodeclaração não for confirmada em procedimento de heteroidentificação concorrerá somente às vagas destinadas à ampla concorrência, caso tenha nota suficiente para tanto.</w:t>
      </w:r>
    </w:p>
    <w:p w14:paraId="36D34B39" w14:textId="7727E9D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5.2.9.2 </w:t>
      </w:r>
      <w:r w:rsidR="00B9345D" w:rsidRPr="00B9345D">
        <w:rPr>
          <w:rFonts w:ascii="Calibri" w:eastAsia="Times New Roman" w:hAnsi="Calibri" w:cs="Calibri"/>
          <w:color w:val="000000"/>
          <w:sz w:val="27"/>
          <w:szCs w:val="27"/>
          <w:lang w:eastAsia="pt-BR"/>
        </w:rPr>
        <w:t>Na hipótese de constatação de declaração falsa, o candidato será eliminado do concurso e, se houver sido nomeado, ficará sujeito à anulação da sua admissão ao serviço ou emprego público, após procedimento administrativo em que lhe sejam assegurados o contraditório e a ampla defesa, sem prejuízo de outras sanções cabíveis</w:t>
      </w:r>
      <w:r w:rsidRPr="001637CD">
        <w:rPr>
          <w:rFonts w:ascii="Calibri" w:eastAsia="Times New Roman" w:hAnsi="Calibri" w:cs="Calibri"/>
          <w:color w:val="000000"/>
          <w:sz w:val="27"/>
          <w:szCs w:val="27"/>
          <w:lang w:eastAsia="pt-BR"/>
        </w:rPr>
        <w:t>.</w:t>
      </w:r>
    </w:p>
    <w:p w14:paraId="62F99CF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5.2.10</w:t>
      </w:r>
      <w:r w:rsidRPr="001637CD">
        <w:rPr>
          <w:rFonts w:ascii="Calibri" w:eastAsia="Times New Roman" w:hAnsi="Calibri" w:cs="Calibri"/>
          <w:color w:val="000000"/>
          <w:sz w:val="27"/>
          <w:szCs w:val="27"/>
          <w:lang w:eastAsia="pt-BR"/>
        </w:rPr>
        <w:t> Os candidatos negros concorrerão concomitantemente às vagas reservadas e às vagas destinadas à ampla concorrência, de acordo com a sua classificação no concurso.</w:t>
      </w:r>
    </w:p>
    <w:p w14:paraId="1D070EEA"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5.2.11</w:t>
      </w:r>
      <w:r w:rsidRPr="001637CD">
        <w:rPr>
          <w:rFonts w:ascii="Calibri" w:eastAsia="Times New Roman" w:hAnsi="Calibri" w:cs="Calibri"/>
          <w:color w:val="000000"/>
          <w:sz w:val="27"/>
          <w:szCs w:val="27"/>
          <w:lang w:eastAsia="pt-BR"/>
        </w:rPr>
        <w:t> Os candidatos negros concorrerão concomitantemente às vagas reservadas a pessoas com deficiência, se atenderem a essa condição, e às vagas destinadas à ampla concorrência, de acordo com a sua classificação no concurso.</w:t>
      </w:r>
    </w:p>
    <w:p w14:paraId="32D3EB6B"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5.2.12</w:t>
      </w:r>
      <w:r w:rsidRPr="001637CD">
        <w:rPr>
          <w:rFonts w:ascii="Calibri" w:eastAsia="Times New Roman" w:hAnsi="Calibri" w:cs="Calibri"/>
          <w:color w:val="000000"/>
          <w:sz w:val="27"/>
          <w:szCs w:val="27"/>
          <w:lang w:eastAsia="pt-BR"/>
        </w:rPr>
        <w:t> Os candidatos negros aprovados dentro do número de vagas oferecido à ampla concorrência não preencherão as vagas reservadas a candidatos negros.</w:t>
      </w:r>
    </w:p>
    <w:p w14:paraId="06FB3B7F"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5.2.13</w:t>
      </w:r>
      <w:r w:rsidRPr="001637CD">
        <w:rPr>
          <w:rFonts w:ascii="Calibri" w:eastAsia="Times New Roman" w:hAnsi="Calibri" w:cs="Calibri"/>
          <w:color w:val="000000"/>
          <w:sz w:val="27"/>
          <w:szCs w:val="27"/>
          <w:lang w:eastAsia="pt-BR"/>
        </w:rPr>
        <w:t> Em caso de desistência de candidato negro aprovado em vaga reservada, a vaga será preenchida pelo candidato negro posteriormente classificado.</w:t>
      </w:r>
    </w:p>
    <w:p w14:paraId="6F261F85"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5.2.14</w:t>
      </w:r>
      <w:r w:rsidRPr="001637CD">
        <w:rPr>
          <w:rFonts w:ascii="Calibri" w:eastAsia="Times New Roman" w:hAnsi="Calibri" w:cs="Calibri"/>
          <w:color w:val="000000"/>
          <w:sz w:val="27"/>
          <w:szCs w:val="27"/>
          <w:lang w:eastAsia="pt-BR"/>
        </w:rPr>
        <w:t> Na hipótese de não haver candidatos negros aprovados em número suficiente para que sejam ocupadas as vagas reservadas, as vagas remanescentes serão revertidas para ampla concorrência e serão preenchidas pelos demais candidatos aprovados, observada a ordem de classificação geral por cargo/especialidade.</w:t>
      </w:r>
    </w:p>
    <w:p w14:paraId="24942DD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5.2.15</w:t>
      </w:r>
      <w:r w:rsidRPr="001637CD">
        <w:rPr>
          <w:rFonts w:ascii="Calibri" w:eastAsia="Times New Roman" w:hAnsi="Calibri" w:cs="Calibri"/>
          <w:color w:val="000000"/>
          <w:sz w:val="27"/>
          <w:szCs w:val="27"/>
          <w:lang w:eastAsia="pt-BR"/>
        </w:rPr>
        <w:t> A nomeação dos candidatos aprovados respeitará os critérios de alternância e de proporcionalidade, que consideram a relação entre o número total de vagas e o número de vagas reservadas a candidatos com deficiência e a candidatos negros.</w:t>
      </w:r>
    </w:p>
    <w:p w14:paraId="63AFB37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5.2.16</w:t>
      </w:r>
      <w:r w:rsidRPr="001637CD">
        <w:rPr>
          <w:rFonts w:ascii="Calibri" w:eastAsia="Times New Roman" w:hAnsi="Calibri" w:cs="Calibri"/>
          <w:color w:val="000000"/>
          <w:sz w:val="27"/>
          <w:szCs w:val="27"/>
          <w:lang w:eastAsia="pt-BR"/>
        </w:rPr>
        <w:t xml:space="preserve"> O edital de resultado provisório no procedimento de heteroidentificação será publicado no endereço eletrônico http://www.concursos.unb.br/ e terá a previsão </w:t>
      </w:r>
      <w:r w:rsidRPr="001637CD">
        <w:rPr>
          <w:rFonts w:ascii="Calibri" w:eastAsia="Times New Roman" w:hAnsi="Calibri" w:cs="Calibri"/>
          <w:color w:val="000000"/>
          <w:sz w:val="27"/>
          <w:szCs w:val="27"/>
          <w:lang w:eastAsia="pt-BR"/>
        </w:rPr>
        <w:lastRenderedPageBreak/>
        <w:t>de comissão recursal, que será composta de três integrantes distintos dos membros da comissão de heteroidentificação, nos termos do respectivo edital.</w:t>
      </w:r>
    </w:p>
    <w:p w14:paraId="66851A65"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5.2.16.1</w:t>
      </w:r>
      <w:r w:rsidRPr="001637CD">
        <w:rPr>
          <w:rFonts w:ascii="Calibri" w:eastAsia="Times New Roman" w:hAnsi="Calibri" w:cs="Calibri"/>
          <w:color w:val="000000"/>
          <w:sz w:val="27"/>
          <w:szCs w:val="27"/>
          <w:lang w:eastAsia="pt-BR"/>
        </w:rPr>
        <w:t> Os currículos dos integrantes da comissão recursal serão disponibilizados no endereço eletrônico http://www.concursos.unb.br/, durante o prazo de interposição de recurso contra o resultado provisório no procedimento de heteroidentificação.</w:t>
      </w:r>
    </w:p>
    <w:p w14:paraId="1B52950C"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5.2.16.2</w:t>
      </w:r>
      <w:r w:rsidRPr="001637CD">
        <w:rPr>
          <w:rFonts w:ascii="Calibri" w:eastAsia="Times New Roman" w:hAnsi="Calibri" w:cs="Calibri"/>
          <w:color w:val="000000"/>
          <w:sz w:val="27"/>
          <w:szCs w:val="27"/>
          <w:lang w:eastAsia="pt-BR"/>
        </w:rPr>
        <w:t> Em face de decisão que não confirmar a autodeclaração terá interesse recursal o candidato por ela prejudicado.</w:t>
      </w:r>
    </w:p>
    <w:p w14:paraId="4A2CA69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5.2.16.3</w:t>
      </w:r>
      <w:r w:rsidRPr="001637CD">
        <w:rPr>
          <w:rFonts w:ascii="Calibri" w:eastAsia="Times New Roman" w:hAnsi="Calibri" w:cs="Calibri"/>
          <w:color w:val="000000"/>
          <w:sz w:val="27"/>
          <w:szCs w:val="27"/>
          <w:lang w:eastAsia="pt-BR"/>
        </w:rPr>
        <w:t> Em suas decisões, a comissão recursal deverá considerar a filmagem do procedimento para fins de heteroidentificação, o parecer emitido pela comissão e o conteúdo do recurso elaborado pelo candidato.</w:t>
      </w:r>
    </w:p>
    <w:p w14:paraId="2E005975"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5.2.16.4</w:t>
      </w:r>
      <w:r w:rsidRPr="001637CD">
        <w:rPr>
          <w:rFonts w:ascii="Calibri" w:eastAsia="Times New Roman" w:hAnsi="Calibri" w:cs="Calibri"/>
          <w:color w:val="000000"/>
          <w:sz w:val="27"/>
          <w:szCs w:val="27"/>
          <w:lang w:eastAsia="pt-BR"/>
        </w:rPr>
        <w:t> Das decisões da comissão recursal não caberá recurso.</w:t>
      </w:r>
    </w:p>
    <w:p w14:paraId="5E74AC7A"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5.2.17 </w:t>
      </w:r>
      <w:r w:rsidRPr="001637CD">
        <w:rPr>
          <w:rFonts w:ascii="Calibri" w:eastAsia="Times New Roman" w:hAnsi="Calibri" w:cs="Calibri"/>
          <w:color w:val="000000"/>
          <w:sz w:val="27"/>
          <w:szCs w:val="27"/>
          <w:lang w:eastAsia="pt-BR"/>
        </w:rPr>
        <w:t>Demais informações a respeito do procedimento de heteroidentificação constarão de edital específico de convocação para essa fase.</w:t>
      </w:r>
    </w:p>
    <w:p w14:paraId="3D09AF65"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79A7ED2"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 DAS DISPOSIÇÕES GERAIS SOBRE A INSCRIÇÃO NO CONCURSO PÚBLICO</w:t>
      </w:r>
    </w:p>
    <w:p w14:paraId="3D0022EB"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w:t>
      </w:r>
      <w:r w:rsidRPr="001637CD">
        <w:rPr>
          <w:rFonts w:ascii="Calibri" w:eastAsia="Times New Roman" w:hAnsi="Calibri" w:cs="Calibri"/>
          <w:color w:val="000000"/>
          <w:sz w:val="27"/>
          <w:szCs w:val="27"/>
          <w:lang w:eastAsia="pt-BR"/>
        </w:rPr>
        <w:t> Antes de realizar a solicitação de inscrição, o candidato deverá conhecer o edital e certificar-se de que preenche todos os requisitos exigidos para o cargo/especialidade ao qual deseja concorrer.</w:t>
      </w:r>
    </w:p>
    <w:p w14:paraId="4948690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w:t>
      </w:r>
      <w:r w:rsidRPr="001637CD">
        <w:rPr>
          <w:rFonts w:ascii="Calibri" w:eastAsia="Times New Roman" w:hAnsi="Calibri" w:cs="Calibri"/>
          <w:color w:val="000000"/>
          <w:sz w:val="27"/>
          <w:szCs w:val="27"/>
          <w:lang w:eastAsia="pt-BR"/>
        </w:rPr>
        <w:t> A análise da compatibilidade das áreas correlatas elencadas no Capítulo 2 deste Edital com a formação acadêmica do candidato somente será realizada na avaliação de Títulos pela Comissão Examinadora e, posteriormente, conferida no ato da posse no cargo, conforme item (da investidura) do presente Edital.</w:t>
      </w:r>
    </w:p>
    <w:p w14:paraId="79F26C0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6.2</w:t>
      </w:r>
      <w:r w:rsidRPr="001637CD">
        <w:rPr>
          <w:rFonts w:ascii="Calibri" w:eastAsia="Times New Roman" w:hAnsi="Calibri" w:cs="Calibri"/>
          <w:color w:val="000000"/>
          <w:sz w:val="27"/>
          <w:szCs w:val="27"/>
          <w:lang w:eastAsia="pt-BR"/>
        </w:rPr>
        <w:t> Para se inscrever, o candidato deverá, obrigatoriamente, ter Cadastro de Pessoa Física – CPF, documento de identificação e preencher todos os campos do Formulário de Inscrição.</w:t>
      </w:r>
    </w:p>
    <w:p w14:paraId="6427997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6.2.1</w:t>
      </w:r>
      <w:r w:rsidRPr="001637CD">
        <w:rPr>
          <w:rFonts w:ascii="Calibri" w:eastAsia="Times New Roman" w:hAnsi="Calibri" w:cs="Calibri"/>
          <w:color w:val="000000"/>
          <w:sz w:val="27"/>
          <w:szCs w:val="27"/>
          <w:lang w:eastAsia="pt-BR"/>
        </w:rPr>
        <w:t> Candidatos estrangeiros poderão solicitar o CPF através do seguinte endereço eletrônico: http://www.receita.fazenda.gov.br/Aplicacoes/ATCTA/CpfEstrangeiro/fcpfIng.asp</w:t>
      </w:r>
    </w:p>
    <w:p w14:paraId="5E366DC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6.2.2</w:t>
      </w:r>
      <w:r w:rsidRPr="001637CD">
        <w:rPr>
          <w:rFonts w:ascii="Calibri" w:eastAsia="Times New Roman" w:hAnsi="Calibri" w:cs="Calibri"/>
          <w:color w:val="000000"/>
          <w:sz w:val="27"/>
          <w:szCs w:val="27"/>
          <w:lang w:eastAsia="pt-BR"/>
        </w:rPr>
        <w:t> Para efeito de inscrição e participação no certame, serão considerados documentos de identificação:</w:t>
      </w:r>
    </w:p>
    <w:p w14:paraId="691E2A15"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a) carteira expedida por Secretaria de Segurança Pública, por Comando Militar, por Instituto de Identificação, por Corpo de Bombeiros Militares e por órgão fiscalizador (ordem, conselho etc.);</w:t>
      </w:r>
    </w:p>
    <w:p w14:paraId="454149B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b) passaporte;</w:t>
      </w:r>
    </w:p>
    <w:p w14:paraId="74B59C0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c) certificado de Reservista;</w:t>
      </w:r>
    </w:p>
    <w:p w14:paraId="76300C1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d) carteiras funcionais do Ministério Público;</w:t>
      </w:r>
    </w:p>
    <w:p w14:paraId="2C4BB95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e) carteiras funcionais expedidas por órgão público que, por Lei Federal, valham como identidade;</w:t>
      </w:r>
    </w:p>
    <w:p w14:paraId="7011743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f) carteira de Trabalho e Previdência Social;</w:t>
      </w:r>
    </w:p>
    <w:p w14:paraId="68A3BA9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lastRenderedPageBreak/>
        <w:t>g) carteira Nacional de Habilitação, contendo foto.</w:t>
      </w:r>
    </w:p>
    <w:p w14:paraId="6C39383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6.3</w:t>
      </w:r>
      <w:r w:rsidRPr="001637CD">
        <w:rPr>
          <w:rFonts w:ascii="Calibri" w:eastAsia="Times New Roman" w:hAnsi="Calibri" w:cs="Calibri"/>
          <w:color w:val="000000"/>
          <w:sz w:val="27"/>
          <w:szCs w:val="27"/>
          <w:lang w:eastAsia="pt-BR"/>
        </w:rPr>
        <w:t>. No ato da inscrição, o candidato deverá indicar sua opção de cargo, que não será alterada posteriormente em hipótese alguma.</w:t>
      </w:r>
    </w:p>
    <w:p w14:paraId="6A2DC91A"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6.4 </w:t>
      </w:r>
      <w:r w:rsidRPr="001637CD">
        <w:rPr>
          <w:rFonts w:ascii="Calibri" w:eastAsia="Times New Roman" w:hAnsi="Calibri" w:cs="Calibri"/>
          <w:color w:val="000000"/>
          <w:sz w:val="27"/>
          <w:szCs w:val="27"/>
          <w:lang w:eastAsia="pt-BR"/>
        </w:rPr>
        <w:t>As informações prestadas na solicitação de inscrição serão de inteira responsabilidade do candidato, dispondo o Decanato de Gestão de Pessoas (DGP) do direito de excluir do concurso público aquele que não preencher a solicitação de forma completa, correta e verdadeira.</w:t>
      </w:r>
    </w:p>
    <w:p w14:paraId="7988DCDC"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6.5</w:t>
      </w:r>
      <w:r w:rsidRPr="001637CD">
        <w:rPr>
          <w:rFonts w:ascii="Calibri" w:eastAsia="Times New Roman" w:hAnsi="Calibri" w:cs="Calibri"/>
          <w:color w:val="000000"/>
          <w:sz w:val="27"/>
          <w:szCs w:val="27"/>
          <w:lang w:eastAsia="pt-BR"/>
        </w:rPr>
        <w:t> O Decanato de Gestão de Pessoas não se responsabiliza pelo não recebimento de solicitação de inscrição via internet por motivos de ordem técnica dos computadores, falhas de comunicação, congestionamento das linhas de comunicação, bem como por outros fatores de ordem técnica que impossibilitem a transferência de dados.</w:t>
      </w:r>
    </w:p>
    <w:p w14:paraId="128DCBC7"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6.6</w:t>
      </w:r>
      <w:r w:rsidRPr="001637CD">
        <w:rPr>
          <w:rFonts w:ascii="Calibri" w:eastAsia="Times New Roman" w:hAnsi="Calibri" w:cs="Calibri"/>
          <w:color w:val="000000"/>
          <w:sz w:val="27"/>
          <w:szCs w:val="27"/>
          <w:lang w:eastAsia="pt-BR"/>
        </w:rPr>
        <w:t> O candidato, isento ou não, poderá se inscrever em mais de um cargo / área de conhecimento desde que preencha os requisitos exigidos para o cargo.</w:t>
      </w:r>
    </w:p>
    <w:p w14:paraId="64CF3B7A"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6.7</w:t>
      </w:r>
      <w:r w:rsidRPr="001637CD">
        <w:rPr>
          <w:rFonts w:ascii="Calibri" w:eastAsia="Times New Roman" w:hAnsi="Calibri" w:cs="Calibri"/>
          <w:color w:val="000000"/>
          <w:sz w:val="27"/>
          <w:szCs w:val="27"/>
          <w:lang w:eastAsia="pt-BR"/>
        </w:rPr>
        <w:t>. A inscrição somente será validada mediante confirmação, pela Coordenadoria de Provimento Docente (CPROV) do DGP, do pagamento efetuado.</w:t>
      </w:r>
    </w:p>
    <w:p w14:paraId="7D299B45"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6.8</w:t>
      </w:r>
      <w:r w:rsidRPr="001637CD">
        <w:rPr>
          <w:rFonts w:ascii="Calibri" w:eastAsia="Times New Roman" w:hAnsi="Calibri" w:cs="Calibri"/>
          <w:color w:val="000000"/>
          <w:sz w:val="27"/>
          <w:szCs w:val="27"/>
          <w:lang w:eastAsia="pt-BR"/>
        </w:rPr>
        <w:t> O valor referente ao pagamento da taxa de inscrição não será devolvido em hipótese alguma, salvo em caso de cancelamento do certame, por conveniência da Administração.</w:t>
      </w:r>
    </w:p>
    <w:p w14:paraId="4036B21C"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6.8.1 </w:t>
      </w:r>
      <w:r w:rsidRPr="001637CD">
        <w:rPr>
          <w:rFonts w:ascii="Calibri" w:eastAsia="Times New Roman" w:hAnsi="Calibri" w:cs="Calibri"/>
          <w:color w:val="000000"/>
          <w:sz w:val="27"/>
          <w:szCs w:val="27"/>
          <w:lang w:eastAsia="pt-BR"/>
        </w:rPr>
        <w:t>Caso efetue pagamento correspondente a mais de uma inscrição no mesmo cargo/denominação do concurso, a(s) taxa(s) não será(</w:t>
      </w:r>
      <w:proofErr w:type="spellStart"/>
      <w:r w:rsidRPr="001637CD">
        <w:rPr>
          <w:rFonts w:ascii="Calibri" w:eastAsia="Times New Roman" w:hAnsi="Calibri" w:cs="Calibri"/>
          <w:color w:val="000000"/>
          <w:sz w:val="27"/>
          <w:szCs w:val="27"/>
          <w:lang w:eastAsia="pt-BR"/>
        </w:rPr>
        <w:t>ão</w:t>
      </w:r>
      <w:proofErr w:type="spellEnd"/>
      <w:r w:rsidRPr="001637CD">
        <w:rPr>
          <w:rFonts w:ascii="Calibri" w:eastAsia="Times New Roman" w:hAnsi="Calibri" w:cs="Calibri"/>
          <w:color w:val="000000"/>
          <w:sz w:val="27"/>
          <w:szCs w:val="27"/>
          <w:lang w:eastAsia="pt-BR"/>
        </w:rPr>
        <w:t>) devolvida(s).</w:t>
      </w:r>
    </w:p>
    <w:p w14:paraId="0D5BA26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6.9</w:t>
      </w:r>
      <w:r w:rsidRPr="001637CD">
        <w:rPr>
          <w:rFonts w:ascii="Calibri" w:eastAsia="Times New Roman" w:hAnsi="Calibri" w:cs="Calibri"/>
          <w:color w:val="000000"/>
          <w:sz w:val="27"/>
          <w:szCs w:val="27"/>
          <w:lang w:eastAsia="pt-BR"/>
        </w:rPr>
        <w:t> Todas as informações prestadas no processo de inscrição serão de inteira responsabilidade do candidato.</w:t>
      </w:r>
    </w:p>
    <w:p w14:paraId="0F7144A6"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6.10</w:t>
      </w:r>
      <w:r w:rsidRPr="001637CD">
        <w:rPr>
          <w:rFonts w:ascii="Calibri" w:eastAsia="Times New Roman" w:hAnsi="Calibri" w:cs="Calibri"/>
          <w:color w:val="000000"/>
          <w:sz w:val="27"/>
          <w:szCs w:val="27"/>
          <w:lang w:eastAsia="pt-BR"/>
        </w:rPr>
        <w:t> O candidato deverá preencher obrigatoriamente os campos referentes ao nome (sem abreviar o primeiro e o último nome); ao endereço, incluindo Código de Endereçamento Postal – CEP; ao documento de identificação e ao Cadastro de Pessoa Física (CPF).</w:t>
      </w:r>
    </w:p>
    <w:p w14:paraId="07634CE1" w14:textId="77777777" w:rsidR="001637CD" w:rsidRPr="001637CD" w:rsidRDefault="001637CD" w:rsidP="001637CD">
      <w:pPr>
        <w:spacing w:before="100" w:beforeAutospacing="1" w:after="100" w:afterAutospacing="1" w:line="240" w:lineRule="auto"/>
        <w:ind w:left="1200"/>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p w14:paraId="07890C8A"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 DA SOLICITAÇÃO DE ATENDIMENTO ESPECIAL</w:t>
      </w:r>
    </w:p>
    <w:p w14:paraId="2FB2B179" w14:textId="770E6F45"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6.11.1</w:t>
      </w:r>
      <w:r w:rsidRPr="001637CD">
        <w:rPr>
          <w:rFonts w:ascii="Calibri" w:eastAsia="Times New Roman" w:hAnsi="Calibri" w:cs="Calibri"/>
          <w:color w:val="000000"/>
          <w:sz w:val="27"/>
          <w:szCs w:val="27"/>
          <w:lang w:eastAsia="pt-BR"/>
        </w:rPr>
        <w:t xml:space="preserve"> O candidato que necessitar de condições especiais para a realização das provas deverá realizar sua inscrição no período de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/20</w:t>
      </w:r>
      <w:r w:rsidR="00A90320">
        <w:rPr>
          <w:rFonts w:ascii="Calibri" w:eastAsia="Times New Roman" w:hAnsi="Calibri" w:cs="Calibri"/>
          <w:color w:val="000000"/>
          <w:sz w:val="27"/>
          <w:szCs w:val="27"/>
          <w:lang w:eastAsia="pt-BR"/>
        </w:rPr>
        <w:t>x</w:t>
      </w:r>
      <w:r w:rsidRPr="001637CD">
        <w:rPr>
          <w:rFonts w:ascii="Calibri" w:eastAsia="Times New Roman" w:hAnsi="Calibri" w:cs="Calibri"/>
          <w:color w:val="000000"/>
          <w:sz w:val="27"/>
          <w:szCs w:val="27"/>
          <w:lang w:eastAsia="pt-BR"/>
        </w:rPr>
        <w:t xml:space="preserve">x a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/20</w:t>
      </w:r>
      <w:r w:rsidR="00A90320">
        <w:rPr>
          <w:rFonts w:ascii="Calibri" w:eastAsia="Times New Roman" w:hAnsi="Calibri" w:cs="Calibri"/>
          <w:color w:val="000000"/>
          <w:sz w:val="27"/>
          <w:szCs w:val="27"/>
          <w:lang w:eastAsia="pt-BR"/>
        </w:rPr>
        <w:t>x</w:t>
      </w:r>
      <w:r w:rsidRPr="001637CD">
        <w:rPr>
          <w:rFonts w:ascii="Calibri" w:eastAsia="Times New Roman" w:hAnsi="Calibri" w:cs="Calibri"/>
          <w:color w:val="000000"/>
          <w:sz w:val="27"/>
          <w:szCs w:val="27"/>
          <w:lang w:eastAsia="pt-BR"/>
        </w:rPr>
        <w:t>x, e, no ato da inscrição, selecionar a opção adequada no campo “Reserva de Vaga para Pessoa com Deficiência e Condições Especiais", em seguida:</w:t>
      </w:r>
    </w:p>
    <w:p w14:paraId="754F304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a)</w:t>
      </w:r>
      <w:r w:rsidRPr="001637CD">
        <w:rPr>
          <w:rFonts w:ascii="Calibri" w:eastAsia="Times New Roman" w:hAnsi="Calibri" w:cs="Calibri"/>
          <w:color w:val="000000"/>
          <w:sz w:val="27"/>
          <w:szCs w:val="27"/>
          <w:lang w:eastAsia="pt-BR"/>
        </w:rPr>
        <w:t> Selecionar sua condição especial no menu "Atendimentos Especiais";</w:t>
      </w:r>
    </w:p>
    <w:p w14:paraId="79FC9611"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b)</w:t>
      </w:r>
      <w:r w:rsidRPr="001637CD">
        <w:rPr>
          <w:rFonts w:ascii="Calibri" w:eastAsia="Times New Roman" w:hAnsi="Calibri" w:cs="Calibri"/>
          <w:color w:val="000000"/>
          <w:sz w:val="27"/>
          <w:szCs w:val="27"/>
          <w:lang w:eastAsia="pt-BR"/>
        </w:rPr>
        <w:t> Enviar, via </w:t>
      </w:r>
      <w:r w:rsidRPr="001637CD">
        <w:rPr>
          <w:rFonts w:ascii="Calibri" w:eastAsia="Times New Roman" w:hAnsi="Calibri" w:cs="Calibri"/>
          <w:i/>
          <w:iCs/>
          <w:color w:val="000000"/>
          <w:sz w:val="27"/>
          <w:szCs w:val="27"/>
          <w:lang w:eastAsia="pt-BR"/>
        </w:rPr>
        <w:t>upload</w:t>
      </w:r>
      <w:r w:rsidRPr="001637CD">
        <w:rPr>
          <w:rFonts w:ascii="Calibri" w:eastAsia="Times New Roman" w:hAnsi="Calibri" w:cs="Calibri"/>
          <w:color w:val="000000"/>
          <w:sz w:val="27"/>
          <w:szCs w:val="27"/>
          <w:lang w:eastAsia="pt-BR"/>
        </w:rPr>
        <w:t>, no campo "Comprovante de Atendimento Especial", laudo médico legível, a espécie e o grau ou nível de sua deficiência, doença ou limitação física, com expressa referência ao código correspondente da Classificação Internacional de Doenças (CID-10), que justifique o atendimento especial solicitado, bem como conter a assinatura e o carimbo do médico com o número de sua inscrição no Conselho Regional de Medicina (CRM).</w:t>
      </w:r>
    </w:p>
    <w:p w14:paraId="6A160EDF"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6.11.1.1 </w:t>
      </w:r>
      <w:r w:rsidRPr="001637CD">
        <w:rPr>
          <w:rFonts w:ascii="Calibri" w:eastAsia="Times New Roman" w:hAnsi="Calibri" w:cs="Calibri"/>
          <w:color w:val="000000"/>
          <w:sz w:val="27"/>
          <w:szCs w:val="27"/>
          <w:lang w:eastAsia="pt-BR"/>
        </w:rPr>
        <w:t xml:space="preserve">Caso a condição especial desejada pelo candidato não esteja elencada nas opções do módulo SIGRH, deve-se selecionar a opção "Outros" e </w:t>
      </w:r>
      <w:r w:rsidRPr="001637CD">
        <w:rPr>
          <w:rFonts w:ascii="Calibri" w:eastAsia="Times New Roman" w:hAnsi="Calibri" w:cs="Calibri"/>
          <w:color w:val="000000"/>
          <w:sz w:val="27"/>
          <w:szCs w:val="27"/>
          <w:lang w:eastAsia="pt-BR"/>
        </w:rPr>
        <w:lastRenderedPageBreak/>
        <w:t>especificar sua demanda através do campo "Justificativa para atendimentos especiais".</w:t>
      </w:r>
    </w:p>
    <w:p w14:paraId="6B45753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6.11.2</w:t>
      </w:r>
      <w:r w:rsidRPr="001637CD">
        <w:rPr>
          <w:rFonts w:ascii="Calibri" w:eastAsia="Times New Roman" w:hAnsi="Calibri" w:cs="Calibri"/>
          <w:color w:val="000000"/>
          <w:sz w:val="27"/>
          <w:szCs w:val="27"/>
          <w:lang w:eastAsia="pt-BR"/>
        </w:rPr>
        <w:t> Eventuais recursos que sejam citados no laudo médico do candidato, mas que não sejam por ele solicitados não serão considerados na análise da solicitação de atendimento especial.</w:t>
      </w:r>
    </w:p>
    <w:p w14:paraId="62AF0158"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6.11.3</w:t>
      </w:r>
      <w:r w:rsidRPr="001637CD">
        <w:rPr>
          <w:rFonts w:ascii="Calibri" w:eastAsia="Times New Roman" w:hAnsi="Calibri" w:cs="Calibri"/>
          <w:color w:val="000000"/>
          <w:sz w:val="27"/>
          <w:szCs w:val="27"/>
          <w:lang w:eastAsia="pt-BR"/>
        </w:rPr>
        <w:t> Não serão aceitos pedidos de tempo adicional para a realização das provas para os candidatos não portadores de deficiência, assim considerados nos termos do Decreto nº 3.298/1999.</w:t>
      </w:r>
    </w:p>
    <w:p w14:paraId="6ED36DB3"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6.11.3.1</w:t>
      </w:r>
      <w:r w:rsidRPr="001637CD">
        <w:rPr>
          <w:rFonts w:ascii="Calibri" w:eastAsia="Times New Roman" w:hAnsi="Calibri" w:cs="Calibri"/>
          <w:color w:val="000000"/>
          <w:sz w:val="27"/>
          <w:szCs w:val="27"/>
          <w:lang w:eastAsia="pt-BR"/>
        </w:rPr>
        <w:t> O candidato com atendimento especial de tempo adicional deferido para a realização de suas provas, que não seja considerado deficiente na avaliação biopsicossocial, será eliminado do concurso, por descumprir o subitem 12.2 deste edital.</w:t>
      </w:r>
    </w:p>
    <w:p w14:paraId="402458F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6.11.4</w:t>
      </w:r>
      <w:r w:rsidRPr="001637CD">
        <w:rPr>
          <w:rFonts w:ascii="Calibri" w:eastAsia="Times New Roman" w:hAnsi="Calibri" w:cs="Calibri"/>
          <w:color w:val="000000"/>
          <w:sz w:val="27"/>
          <w:szCs w:val="27"/>
          <w:lang w:eastAsia="pt-BR"/>
        </w:rPr>
        <w:t> As solicitações de atendimento especial deferidas, indeferidas e parcialmente deferidas serão divulgadas no sítio https://sig.unb.br/sigrh/public/home.jsf (Menu Concursos) e http://www.concursos.unb.br, a partir do dia XX/XX/XXXX.</w:t>
      </w:r>
    </w:p>
    <w:p w14:paraId="4D76267E"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6.11.4.1</w:t>
      </w:r>
      <w:r w:rsidRPr="001637CD">
        <w:rPr>
          <w:rFonts w:ascii="Calibri" w:eastAsia="Times New Roman" w:hAnsi="Calibri" w:cs="Calibri"/>
          <w:color w:val="000000"/>
          <w:sz w:val="27"/>
          <w:szCs w:val="27"/>
          <w:lang w:eastAsia="pt-BR"/>
        </w:rPr>
        <w:t> Após a divulgação da relação dos candidatos que tiveram o seu pedido de atendimento especial deferido será concedido o prazo de 2 (dois) dias úteis aos candidatos que não constarem desta relação, para contestar o indeferimento, devendo enviar pedido de reconsideração para o e-mail cprov@unb.br utilizando o Formulário de Recurso Contra Indeferimento de Atendimento Especial - constante no anexo VI. Após esse período não serão aceitos pedidos de revisão.</w:t>
      </w:r>
    </w:p>
    <w:p w14:paraId="48AF880A"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6.11.4.2</w:t>
      </w:r>
      <w:r w:rsidRPr="001637CD">
        <w:rPr>
          <w:rFonts w:ascii="Calibri" w:eastAsia="Times New Roman" w:hAnsi="Calibri" w:cs="Calibri"/>
          <w:color w:val="000000"/>
          <w:sz w:val="27"/>
          <w:szCs w:val="27"/>
          <w:lang w:eastAsia="pt-BR"/>
        </w:rPr>
        <w:t> No período de interposição de recurso, não haverá possibilidade de envio de documentação pendente ou complementação desta.</w:t>
      </w:r>
    </w:p>
    <w:p w14:paraId="1102C06D"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w:t>
      </w:r>
      <w:r w:rsidRPr="001637CD">
        <w:rPr>
          <w:rFonts w:ascii="Calibri" w:eastAsia="Times New Roman" w:hAnsi="Calibri" w:cs="Calibri"/>
          <w:color w:val="000000"/>
          <w:sz w:val="27"/>
          <w:szCs w:val="27"/>
          <w:lang w:eastAsia="pt-BR"/>
        </w:rPr>
        <w:t> Fica assegurado à mãe o direito de amamentar seus filhos de até 6 (seis) meses de idade durante a realização de provas, nos termos da lei nº 13.872/2019.</w:t>
      </w:r>
    </w:p>
    <w:p w14:paraId="319CD271"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6.11.5.1</w:t>
      </w:r>
      <w:r w:rsidRPr="001637CD">
        <w:rPr>
          <w:rFonts w:ascii="Calibri" w:eastAsia="Times New Roman" w:hAnsi="Calibri" w:cs="Calibri"/>
          <w:color w:val="000000"/>
          <w:sz w:val="27"/>
          <w:szCs w:val="27"/>
          <w:lang w:eastAsia="pt-BR"/>
        </w:rPr>
        <w:t> A candidata que tiver necessidade de amamentar durante a realização das provas deverá enviar, via </w:t>
      </w:r>
      <w:r w:rsidRPr="001637CD">
        <w:rPr>
          <w:rFonts w:ascii="Calibri" w:eastAsia="Times New Roman" w:hAnsi="Calibri" w:cs="Calibri"/>
          <w:i/>
          <w:iCs/>
          <w:color w:val="000000"/>
          <w:sz w:val="27"/>
          <w:szCs w:val="27"/>
          <w:lang w:eastAsia="pt-BR"/>
        </w:rPr>
        <w:t>upload</w:t>
      </w:r>
      <w:r w:rsidRPr="001637CD">
        <w:rPr>
          <w:rFonts w:ascii="Calibri" w:eastAsia="Times New Roman" w:hAnsi="Calibri" w:cs="Calibri"/>
          <w:color w:val="000000"/>
          <w:sz w:val="27"/>
          <w:szCs w:val="27"/>
          <w:lang w:eastAsia="pt-BR"/>
        </w:rPr>
        <w:t>, a imagem legível da certidão de nascimento da criança ou </w:t>
      </w:r>
    </w:p>
    <w:p w14:paraId="6841FF68"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6.11.5.2</w:t>
      </w:r>
      <w:r w:rsidRPr="001637CD">
        <w:rPr>
          <w:rFonts w:ascii="Calibri" w:eastAsia="Times New Roman" w:hAnsi="Calibri" w:cs="Calibri"/>
          <w:color w:val="000000"/>
          <w:sz w:val="27"/>
          <w:szCs w:val="27"/>
          <w:lang w:eastAsia="pt-BR"/>
        </w:rPr>
        <w:t> A candidata que tiver necessidade de amamentar durante a realização das provas deverá levar um acompanhante, que ficará em sala reservada para essa finalidade e será responsável pela guarda da criança.</w:t>
      </w:r>
    </w:p>
    <w:p w14:paraId="46F02820" w14:textId="77777777" w:rsidR="001637CD" w:rsidRPr="001637CD" w:rsidRDefault="001637CD" w:rsidP="001637CD">
      <w:pPr>
        <w:spacing w:before="120" w:after="120" w:line="240" w:lineRule="auto"/>
        <w:ind w:left="24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6.11.5.2.1</w:t>
      </w:r>
      <w:r w:rsidRPr="001637CD">
        <w:rPr>
          <w:rFonts w:ascii="Calibri" w:eastAsia="Times New Roman" w:hAnsi="Calibri" w:cs="Calibri"/>
          <w:color w:val="000000"/>
          <w:sz w:val="27"/>
          <w:szCs w:val="27"/>
          <w:lang w:eastAsia="pt-BR"/>
        </w:rPr>
        <w:t> A pessoa acompanhante somente terá acesso ao local das provas até o horário estabelecido para fechamento dos portões e ficará com a criança em sala reservada para essa finalidade, próxima ao local de aplicação das provas.</w:t>
      </w:r>
    </w:p>
    <w:p w14:paraId="06402A52"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6.11.5.3</w:t>
      </w:r>
      <w:r w:rsidRPr="001637CD">
        <w:rPr>
          <w:rFonts w:ascii="Calibri" w:eastAsia="Times New Roman" w:hAnsi="Calibri" w:cs="Calibri"/>
          <w:color w:val="000000"/>
          <w:sz w:val="27"/>
          <w:szCs w:val="27"/>
          <w:lang w:eastAsia="pt-BR"/>
        </w:rPr>
        <w:t> A candidata que não levar acompanhante adulto não poderá permanecer com a criança no local das provas.</w:t>
      </w:r>
    </w:p>
    <w:p w14:paraId="66A44555"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6.11.5.4</w:t>
      </w:r>
      <w:r w:rsidRPr="001637CD">
        <w:rPr>
          <w:rFonts w:ascii="Calibri" w:eastAsia="Times New Roman" w:hAnsi="Calibri" w:cs="Calibri"/>
          <w:color w:val="000000"/>
          <w:sz w:val="27"/>
          <w:szCs w:val="27"/>
          <w:lang w:eastAsia="pt-BR"/>
        </w:rPr>
        <w:t> A Universidade de Brasília não disponibilizará acompanhante para a guarda de criança.</w:t>
      </w:r>
    </w:p>
    <w:p w14:paraId="4704BAE6"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6.11.5.5 </w:t>
      </w:r>
      <w:r w:rsidRPr="001637CD">
        <w:rPr>
          <w:rFonts w:ascii="Calibri" w:eastAsia="Times New Roman" w:hAnsi="Calibri" w:cs="Calibri"/>
          <w:color w:val="000000"/>
          <w:sz w:val="27"/>
          <w:szCs w:val="27"/>
          <w:lang w:eastAsia="pt-BR"/>
        </w:rPr>
        <w:t>A mãe terá o direito de proceder à amamentação a cada intervalo de 2 (duas) horas, por até 30 (trinta) minutos, por filho.</w:t>
      </w:r>
    </w:p>
    <w:p w14:paraId="1B82EE69"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6.11.5.6</w:t>
      </w:r>
      <w:r w:rsidRPr="001637CD">
        <w:rPr>
          <w:rFonts w:ascii="Calibri" w:eastAsia="Times New Roman" w:hAnsi="Calibri" w:cs="Calibri"/>
          <w:color w:val="000000"/>
          <w:sz w:val="27"/>
          <w:szCs w:val="27"/>
          <w:lang w:eastAsia="pt-BR"/>
        </w:rPr>
        <w:t> O tempo despendido na amamentação será compensado durante a realização da prova, em igual período. </w:t>
      </w:r>
    </w:p>
    <w:p w14:paraId="0900F85B"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6.11.6</w:t>
      </w:r>
      <w:r w:rsidRPr="001637CD">
        <w:rPr>
          <w:rFonts w:ascii="Calibri" w:eastAsia="Times New Roman" w:hAnsi="Calibri" w:cs="Calibri"/>
          <w:color w:val="000000"/>
          <w:sz w:val="27"/>
          <w:szCs w:val="27"/>
          <w:lang w:eastAsia="pt-BR"/>
        </w:rPr>
        <w:t> A Universidade de Brasília não se responsabiliza por qualquer tipo de problema que impeça a chegada da documentação comprobatória a seu destino, seja de ordem técnica dos computadores, falhas de comunicação, bem como por outros fatores que impossibilitem o envio, assim como não serão fornecidas cópias desses documentos, que valerão somente para este processo.</w:t>
      </w:r>
    </w:p>
    <w:p w14:paraId="0544761B"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6.11.7</w:t>
      </w:r>
      <w:r w:rsidRPr="001637CD">
        <w:rPr>
          <w:rFonts w:ascii="Calibri" w:eastAsia="Times New Roman" w:hAnsi="Calibri" w:cs="Calibri"/>
          <w:color w:val="000000"/>
          <w:sz w:val="27"/>
          <w:szCs w:val="27"/>
          <w:lang w:eastAsia="pt-BR"/>
        </w:rPr>
        <w:t> A condição especial será desconsiderada caso o pedido não seja efetuado no período estabelecido.</w:t>
      </w:r>
    </w:p>
    <w:p w14:paraId="2E73A26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6.11.8</w:t>
      </w:r>
      <w:r w:rsidRPr="001637CD">
        <w:rPr>
          <w:rFonts w:ascii="Calibri" w:eastAsia="Times New Roman" w:hAnsi="Calibri" w:cs="Calibri"/>
          <w:color w:val="000000"/>
          <w:sz w:val="27"/>
          <w:szCs w:val="27"/>
          <w:lang w:eastAsia="pt-BR"/>
        </w:rPr>
        <w:t> A solicitação de condições especiais para a realização das provas será atendida obedecendo-se a critérios de viabilidade e de razoabilidade.</w:t>
      </w:r>
    </w:p>
    <w:p w14:paraId="25294266"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AE510C2"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 DA ISENÇÃO DA TAXA DE INSCRIÇÃO</w:t>
      </w:r>
    </w:p>
    <w:p w14:paraId="00C0A3D1"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7.1</w:t>
      </w:r>
      <w:r w:rsidRPr="001637CD">
        <w:rPr>
          <w:rFonts w:ascii="Calibri" w:eastAsia="Times New Roman" w:hAnsi="Calibri" w:cs="Calibri"/>
          <w:color w:val="000000"/>
          <w:sz w:val="27"/>
          <w:szCs w:val="27"/>
          <w:lang w:eastAsia="pt-BR"/>
        </w:rPr>
        <w:t> Haverá isenção do valor da taxa de inscrição somente para os candidatos amparados pelo Decreto nº 6.593, de 2 de outubro de 2008, publicado no Diário Oficial da União de 3 de outubro de 2008, ou pela Lei nº 13.656, de 30 de abril de 2018.</w:t>
      </w:r>
    </w:p>
    <w:p w14:paraId="79594B62"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7.1.1</w:t>
      </w:r>
      <w:r w:rsidRPr="001637CD">
        <w:rPr>
          <w:rFonts w:ascii="Calibri" w:eastAsia="Times New Roman" w:hAnsi="Calibri" w:cs="Calibri"/>
          <w:color w:val="000000"/>
          <w:sz w:val="27"/>
          <w:szCs w:val="27"/>
          <w:lang w:eastAsia="pt-BR"/>
        </w:rPr>
        <w:t> Estará isento do pagamento da taxa de inscrição o candidato que:</w:t>
      </w:r>
    </w:p>
    <w:p w14:paraId="71ADF339"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a)</w:t>
      </w:r>
      <w:r w:rsidRPr="001637CD">
        <w:rPr>
          <w:rFonts w:ascii="Calibri" w:eastAsia="Times New Roman" w:hAnsi="Calibri" w:cs="Calibri"/>
          <w:color w:val="000000"/>
          <w:sz w:val="27"/>
          <w:szCs w:val="27"/>
          <w:lang w:eastAsia="pt-BR"/>
        </w:rPr>
        <w:t> estiver inscrito no Cadastro Único para Programas Sociais do Governo Federal (</w:t>
      </w:r>
      <w:proofErr w:type="spellStart"/>
      <w:r w:rsidRPr="001637CD">
        <w:rPr>
          <w:rFonts w:ascii="Calibri" w:eastAsia="Times New Roman" w:hAnsi="Calibri" w:cs="Calibri"/>
          <w:color w:val="000000"/>
          <w:sz w:val="27"/>
          <w:szCs w:val="27"/>
          <w:lang w:eastAsia="pt-BR"/>
        </w:rPr>
        <w:t>CadÚnico</w:t>
      </w:r>
      <w:proofErr w:type="spellEnd"/>
      <w:r w:rsidRPr="001637CD">
        <w:rPr>
          <w:rFonts w:ascii="Calibri" w:eastAsia="Times New Roman" w:hAnsi="Calibri" w:cs="Calibri"/>
          <w:color w:val="000000"/>
          <w:sz w:val="27"/>
          <w:szCs w:val="27"/>
          <w:lang w:eastAsia="pt-BR"/>
        </w:rPr>
        <w:t>), de que trata o Decreto nº 6.135, de 26 de junho de 2007; ou</w:t>
      </w:r>
    </w:p>
    <w:p w14:paraId="3958CA6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b)</w:t>
      </w:r>
      <w:r w:rsidRPr="001637CD">
        <w:rPr>
          <w:rFonts w:ascii="Calibri" w:eastAsia="Times New Roman" w:hAnsi="Calibri" w:cs="Calibri"/>
          <w:color w:val="000000"/>
          <w:sz w:val="27"/>
          <w:szCs w:val="27"/>
          <w:lang w:eastAsia="pt-BR"/>
        </w:rPr>
        <w:t> for doador de medula óssea em entidades reconhecidas pelo Ministério da Saúde, nos termos da Lei nº 13.656/2018.</w:t>
      </w:r>
    </w:p>
    <w:p w14:paraId="1E5A3654" w14:textId="0778EFB8"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7.2</w:t>
      </w:r>
      <w:r w:rsidRPr="001637CD">
        <w:rPr>
          <w:rFonts w:ascii="Calibri" w:eastAsia="Times New Roman" w:hAnsi="Calibri" w:cs="Calibri"/>
          <w:color w:val="000000"/>
          <w:sz w:val="27"/>
          <w:szCs w:val="27"/>
          <w:lang w:eastAsia="pt-BR"/>
        </w:rPr>
        <w:t xml:space="preserve"> Para solicitar a isenção da taxa de inscrição, o candidato deverá realizar a sua inscrição no período de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/20</w:t>
      </w:r>
      <w:r w:rsidR="00A90320">
        <w:rPr>
          <w:rFonts w:ascii="Calibri" w:eastAsia="Times New Roman" w:hAnsi="Calibri" w:cs="Calibri"/>
          <w:color w:val="000000"/>
          <w:sz w:val="27"/>
          <w:szCs w:val="27"/>
          <w:lang w:eastAsia="pt-BR"/>
        </w:rPr>
        <w:t>x</w:t>
      </w:r>
      <w:r w:rsidRPr="001637CD">
        <w:rPr>
          <w:rFonts w:ascii="Calibri" w:eastAsia="Times New Roman" w:hAnsi="Calibri" w:cs="Calibri"/>
          <w:color w:val="000000"/>
          <w:sz w:val="27"/>
          <w:szCs w:val="27"/>
          <w:lang w:eastAsia="pt-BR"/>
        </w:rPr>
        <w:t xml:space="preserve">x a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/20</w:t>
      </w:r>
      <w:r w:rsidR="00A90320">
        <w:rPr>
          <w:rFonts w:ascii="Calibri" w:eastAsia="Times New Roman" w:hAnsi="Calibri" w:cs="Calibri"/>
          <w:color w:val="000000"/>
          <w:sz w:val="27"/>
          <w:szCs w:val="27"/>
          <w:lang w:eastAsia="pt-BR"/>
        </w:rPr>
        <w:t>x</w:t>
      </w:r>
      <w:r w:rsidRPr="001637CD">
        <w:rPr>
          <w:rFonts w:ascii="Calibri" w:eastAsia="Times New Roman" w:hAnsi="Calibri" w:cs="Calibri"/>
          <w:color w:val="000000"/>
          <w:sz w:val="27"/>
          <w:szCs w:val="27"/>
          <w:lang w:eastAsia="pt-BR"/>
        </w:rPr>
        <w:t>x, observando o seguinte:</w:t>
      </w:r>
    </w:p>
    <w:p w14:paraId="05E2E4A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a)</w:t>
      </w:r>
      <w:r w:rsidRPr="001637CD">
        <w:rPr>
          <w:rFonts w:ascii="Calibri" w:eastAsia="Times New Roman" w:hAnsi="Calibri" w:cs="Calibri"/>
          <w:color w:val="000000"/>
          <w:sz w:val="27"/>
          <w:szCs w:val="27"/>
          <w:lang w:eastAsia="pt-BR"/>
        </w:rPr>
        <w:t> acessar o sítio https://sig.unb.br/sigrh/public/home.jsf (Menu Concursos), no qual estará disponível o Formulário de inscrição;</w:t>
      </w:r>
    </w:p>
    <w:p w14:paraId="6C6972C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b) </w:t>
      </w:r>
      <w:r w:rsidRPr="001637CD">
        <w:rPr>
          <w:rFonts w:ascii="Calibri" w:eastAsia="Times New Roman" w:hAnsi="Calibri" w:cs="Calibri"/>
          <w:color w:val="000000"/>
          <w:sz w:val="27"/>
          <w:szCs w:val="27"/>
          <w:lang w:eastAsia="pt-BR"/>
        </w:rPr>
        <w:t>preencher integralmente o Formulário de Inscrição de acordo com as instruções nele constantes, informando o Número de Identificação Social – NIS, na hipótese especificada no item 7.1.1 “a” ou atestado ou de laudo emitido por médico de entidade reconhecida pelo Ministério da Saúde, inscrito no Conselho Regional de Medicina, que comprove que o candidato efetuou a doação de medula óssea, bem como a data da doação, em se tratando da hipótese especificada no item 7.1.1 “b”;</w:t>
      </w:r>
    </w:p>
    <w:p w14:paraId="24649C3A"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c)</w:t>
      </w:r>
      <w:r w:rsidRPr="001637CD">
        <w:rPr>
          <w:rFonts w:ascii="Calibri" w:eastAsia="Times New Roman" w:hAnsi="Calibri" w:cs="Calibri"/>
          <w:color w:val="000000"/>
          <w:sz w:val="27"/>
          <w:szCs w:val="27"/>
          <w:lang w:eastAsia="pt-BR"/>
        </w:rPr>
        <w:t> declarar no próprio Formulário de Inscrição que atende às condições estabelecidas nas alíneas “a” e “b” do item 7.1.1 deste Edital;</w:t>
      </w:r>
    </w:p>
    <w:p w14:paraId="42CA1A7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d)</w:t>
      </w:r>
      <w:r w:rsidRPr="001637CD">
        <w:rPr>
          <w:rFonts w:ascii="Calibri" w:eastAsia="Times New Roman" w:hAnsi="Calibri" w:cs="Calibri"/>
          <w:color w:val="000000"/>
          <w:sz w:val="27"/>
          <w:szCs w:val="27"/>
          <w:lang w:eastAsia="pt-BR"/>
        </w:rPr>
        <w:t> enviar eletronicamente e imprimir o comprovante.</w:t>
      </w:r>
    </w:p>
    <w:p w14:paraId="5E650B75"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7.3</w:t>
      </w:r>
      <w:r w:rsidRPr="001637CD">
        <w:rPr>
          <w:rFonts w:ascii="Calibri" w:eastAsia="Times New Roman" w:hAnsi="Calibri" w:cs="Calibri"/>
          <w:color w:val="000000"/>
          <w:sz w:val="27"/>
          <w:szCs w:val="27"/>
          <w:lang w:eastAsia="pt-BR"/>
        </w:rPr>
        <w:t xml:space="preserve"> O DGP consultará o órgão gestor do </w:t>
      </w:r>
      <w:proofErr w:type="spellStart"/>
      <w:r w:rsidRPr="001637CD">
        <w:rPr>
          <w:rFonts w:ascii="Calibri" w:eastAsia="Times New Roman" w:hAnsi="Calibri" w:cs="Calibri"/>
          <w:color w:val="000000"/>
          <w:sz w:val="27"/>
          <w:szCs w:val="27"/>
          <w:lang w:eastAsia="pt-BR"/>
        </w:rPr>
        <w:t>CadÚnico</w:t>
      </w:r>
      <w:proofErr w:type="spellEnd"/>
      <w:r w:rsidRPr="001637CD">
        <w:rPr>
          <w:rFonts w:ascii="Calibri" w:eastAsia="Times New Roman" w:hAnsi="Calibri" w:cs="Calibri"/>
          <w:color w:val="000000"/>
          <w:sz w:val="27"/>
          <w:szCs w:val="27"/>
          <w:lang w:eastAsia="pt-BR"/>
        </w:rPr>
        <w:t xml:space="preserve"> para confirmar a veracidade das informações prestadas pelo candidato.</w:t>
      </w:r>
    </w:p>
    <w:p w14:paraId="6575805C"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7.4</w:t>
      </w:r>
      <w:r w:rsidRPr="001637CD">
        <w:rPr>
          <w:rFonts w:ascii="Calibri" w:eastAsia="Times New Roman" w:hAnsi="Calibri" w:cs="Calibri"/>
          <w:color w:val="000000"/>
          <w:sz w:val="27"/>
          <w:szCs w:val="27"/>
          <w:lang w:eastAsia="pt-BR"/>
        </w:rPr>
        <w:t> A veracidade das informações prestadas no Formulário de Inscrição será de inteira responsabilidade do candidato, podendo este responder, a qualquer momento, no caso de serem prestadas informações inverídicas ou utilizados documentos falsos, por crime contra a fé pública, o que acarreta eliminação do concurso, aplicando-se, ainda, o disposto no parágrafo único do art. 10 do Decreto nº 83.936, de 6 de setembro de 1979.</w:t>
      </w:r>
    </w:p>
    <w:p w14:paraId="67CA491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7.5</w:t>
      </w:r>
      <w:r w:rsidRPr="001637CD">
        <w:rPr>
          <w:rFonts w:ascii="Calibri" w:eastAsia="Times New Roman" w:hAnsi="Calibri" w:cs="Calibri"/>
          <w:color w:val="000000"/>
          <w:sz w:val="27"/>
          <w:szCs w:val="27"/>
          <w:lang w:eastAsia="pt-BR"/>
        </w:rPr>
        <w:t> Serão desconsiderados os pedidos de isenção do pagamento da taxa de inscrição ao candidato que:</w:t>
      </w:r>
    </w:p>
    <w:p w14:paraId="566331B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a)</w:t>
      </w:r>
      <w:r w:rsidRPr="001637CD">
        <w:rPr>
          <w:rFonts w:ascii="Calibri" w:eastAsia="Times New Roman" w:hAnsi="Calibri" w:cs="Calibri"/>
          <w:color w:val="000000"/>
          <w:sz w:val="27"/>
          <w:szCs w:val="27"/>
          <w:lang w:eastAsia="pt-BR"/>
        </w:rPr>
        <w:t> omitir informações e/ou torná-las inverídicas;</w:t>
      </w:r>
    </w:p>
    <w:p w14:paraId="36769644"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b)</w:t>
      </w:r>
      <w:r w:rsidRPr="001637CD">
        <w:rPr>
          <w:rFonts w:ascii="Calibri" w:eastAsia="Times New Roman" w:hAnsi="Calibri" w:cs="Calibri"/>
          <w:color w:val="000000"/>
          <w:sz w:val="27"/>
          <w:szCs w:val="27"/>
          <w:lang w:eastAsia="pt-BR"/>
        </w:rPr>
        <w:t> fraudar e/ou falsificar as informações apresentadas;</w:t>
      </w:r>
    </w:p>
    <w:p w14:paraId="7E6F7A4D"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c)</w:t>
      </w:r>
      <w:r w:rsidRPr="001637CD">
        <w:rPr>
          <w:rFonts w:ascii="Calibri" w:eastAsia="Times New Roman" w:hAnsi="Calibri" w:cs="Calibri"/>
          <w:color w:val="000000"/>
          <w:sz w:val="27"/>
          <w:szCs w:val="27"/>
          <w:lang w:eastAsia="pt-BR"/>
        </w:rPr>
        <w:t> não observar a forma e o prazo estabelecidos no item 7.2;</w:t>
      </w:r>
    </w:p>
    <w:p w14:paraId="15B3E6B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d)</w:t>
      </w:r>
      <w:r w:rsidRPr="001637CD">
        <w:rPr>
          <w:rFonts w:ascii="Calibri" w:eastAsia="Times New Roman" w:hAnsi="Calibri" w:cs="Calibri"/>
          <w:color w:val="000000"/>
          <w:sz w:val="27"/>
          <w:szCs w:val="27"/>
          <w:lang w:eastAsia="pt-BR"/>
        </w:rPr>
        <w:t> não anexar no formulário de inscrição o atestado ou de laudo emitido por médico de entidade reconhecida pelo Ministério da Saúde, inscrito no Conselho Regional de Medicina, que comprove que o candidato efetuou a doação de medula óssea, bem como a data da doação.</w:t>
      </w:r>
    </w:p>
    <w:p w14:paraId="31A7C9C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7.6</w:t>
      </w:r>
      <w:r w:rsidRPr="001637CD">
        <w:rPr>
          <w:rFonts w:ascii="Calibri" w:eastAsia="Times New Roman" w:hAnsi="Calibri" w:cs="Calibri"/>
          <w:color w:val="000000"/>
          <w:sz w:val="27"/>
          <w:szCs w:val="27"/>
          <w:lang w:eastAsia="pt-BR"/>
        </w:rPr>
        <w:t> As solicitações de isenção deferidas e indeferidas serão divulgadas no sítio https://sig.unb.br/sigrh/public/home.jsf (Menu Concursos), a partir do dia XX/XX/XXXX.</w:t>
      </w:r>
    </w:p>
    <w:p w14:paraId="0CF4F7CB"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7.6.1</w:t>
      </w:r>
      <w:r w:rsidRPr="001637CD">
        <w:rPr>
          <w:rFonts w:ascii="Calibri" w:eastAsia="Times New Roman" w:hAnsi="Calibri" w:cs="Calibri"/>
          <w:color w:val="000000"/>
          <w:sz w:val="27"/>
          <w:szCs w:val="27"/>
          <w:lang w:eastAsia="pt-BR"/>
        </w:rPr>
        <w:t> Após a divulgação da relação dos candidatos que tiveram o seu pedido de isenção deferido será concedido o prazo de 2 (dois) dias úteis aos candidatos que não constarem desta relação, para contestar o indeferimento, no sítio https://sig.unb.br/sigrh/public/home.jsf. Após esse período não serão aceitos pedidos de revisão.</w:t>
      </w:r>
    </w:p>
    <w:p w14:paraId="2CD2DD12"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7.6.2</w:t>
      </w:r>
      <w:r w:rsidRPr="001637CD">
        <w:rPr>
          <w:rFonts w:ascii="Calibri" w:eastAsia="Times New Roman" w:hAnsi="Calibri" w:cs="Calibri"/>
          <w:color w:val="000000"/>
          <w:sz w:val="27"/>
          <w:szCs w:val="27"/>
          <w:lang w:eastAsia="pt-BR"/>
        </w:rPr>
        <w:t> A resposta da contestação será disponibilizada, em 3 (três) dias úteis, após o término do prazo previsto no subitem 7.6.1, no sítio https://sig.unb.br/sigrh/public/home.jsf (Menu Concursos).</w:t>
      </w:r>
    </w:p>
    <w:p w14:paraId="3077C977"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7.7</w:t>
      </w:r>
      <w:r w:rsidRPr="001637CD">
        <w:rPr>
          <w:rFonts w:ascii="Calibri" w:eastAsia="Times New Roman" w:hAnsi="Calibri" w:cs="Calibri"/>
          <w:color w:val="000000"/>
          <w:sz w:val="27"/>
          <w:szCs w:val="27"/>
          <w:lang w:eastAsia="pt-BR"/>
        </w:rPr>
        <w:t> O candidato cuja solicitação de isenção for indeferida poderá efetuar o pagamento, em conformidade com o prazo ordinário, até o dia XX/XX/XXXX.</w:t>
      </w:r>
    </w:p>
    <w:p w14:paraId="7E78B078"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7716EE6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 DA REALIZAÇÃO DE INSCRIÇÃO</w:t>
      </w:r>
    </w:p>
    <w:p w14:paraId="45C55E68"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8.1</w:t>
      </w:r>
      <w:r w:rsidRPr="001637CD">
        <w:rPr>
          <w:rFonts w:ascii="Calibri" w:eastAsia="Times New Roman" w:hAnsi="Calibri" w:cs="Calibri"/>
          <w:color w:val="000000"/>
          <w:sz w:val="27"/>
          <w:szCs w:val="27"/>
          <w:lang w:eastAsia="pt-BR"/>
        </w:rPr>
        <w:t> A inscrição será feita, exclusivamente, via internet, a partir do dia XX/XX/XXXX até às 23h59 do dia XX/XX/XXXX, observando o horário local e os seguintes procedimentos:</w:t>
      </w:r>
    </w:p>
    <w:p w14:paraId="3FC3860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a)</w:t>
      </w:r>
      <w:r w:rsidRPr="001637CD">
        <w:rPr>
          <w:rFonts w:ascii="Calibri" w:eastAsia="Times New Roman" w:hAnsi="Calibri" w:cs="Calibri"/>
          <w:color w:val="000000"/>
          <w:sz w:val="27"/>
          <w:szCs w:val="27"/>
          <w:lang w:eastAsia="pt-BR"/>
        </w:rPr>
        <w:t> acessar o sítio https://sig.unb.br/sigrh/public/home.jsf (Menu Concursos), no qual se encontram disponíveis o Edital e o Formulário de Inscrição;</w:t>
      </w:r>
    </w:p>
    <w:p w14:paraId="4AF9E155"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b)</w:t>
      </w:r>
      <w:r w:rsidRPr="001637CD">
        <w:rPr>
          <w:rFonts w:ascii="Calibri" w:eastAsia="Times New Roman" w:hAnsi="Calibri" w:cs="Calibri"/>
          <w:color w:val="000000"/>
          <w:sz w:val="27"/>
          <w:szCs w:val="27"/>
          <w:lang w:eastAsia="pt-BR"/>
        </w:rPr>
        <w:t> preencher integralmente o Formulário de Inscrição de acordo com as instruções constantes nele;</w:t>
      </w:r>
    </w:p>
    <w:p w14:paraId="6F466074"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c)</w:t>
      </w:r>
      <w:r w:rsidRPr="001637CD">
        <w:rPr>
          <w:rFonts w:ascii="Calibri" w:eastAsia="Times New Roman" w:hAnsi="Calibri" w:cs="Calibri"/>
          <w:color w:val="000000"/>
          <w:sz w:val="27"/>
          <w:szCs w:val="27"/>
          <w:lang w:eastAsia="pt-BR"/>
        </w:rPr>
        <w:t> enviar eletronicamente o Formulário de Inscrição;</w:t>
      </w:r>
    </w:p>
    <w:p w14:paraId="79EF3587"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d)</w:t>
      </w:r>
      <w:r w:rsidRPr="001637CD">
        <w:rPr>
          <w:rFonts w:ascii="Calibri" w:eastAsia="Times New Roman" w:hAnsi="Calibri" w:cs="Calibri"/>
          <w:color w:val="000000"/>
          <w:sz w:val="27"/>
          <w:szCs w:val="27"/>
          <w:lang w:eastAsia="pt-BR"/>
        </w:rPr>
        <w:t> imprimir a GRU – GUIA DE RECOLHIMENTO DA UNIÃO, para poder efetuar o pagamento da taxa de inscrição;</w:t>
      </w:r>
    </w:p>
    <w:p w14:paraId="68E571C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e)</w:t>
      </w:r>
      <w:r w:rsidRPr="001637CD">
        <w:rPr>
          <w:rFonts w:ascii="Calibri" w:eastAsia="Times New Roman" w:hAnsi="Calibri" w:cs="Calibri"/>
          <w:color w:val="000000"/>
          <w:sz w:val="27"/>
          <w:szCs w:val="27"/>
          <w:lang w:eastAsia="pt-BR"/>
        </w:rPr>
        <w:t> efetuar o pagamento da taxa, no valor correspondente ao cargo, no período de XX/XX/XXXX a XX/XX/XXXX.</w:t>
      </w:r>
    </w:p>
    <w:p w14:paraId="4549E0BD"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8.2</w:t>
      </w:r>
      <w:r w:rsidRPr="001637CD">
        <w:rPr>
          <w:rFonts w:ascii="Calibri" w:eastAsia="Times New Roman" w:hAnsi="Calibri" w:cs="Calibri"/>
          <w:color w:val="000000"/>
          <w:sz w:val="27"/>
          <w:szCs w:val="27"/>
          <w:lang w:eastAsia="pt-BR"/>
        </w:rPr>
        <w:t> Só será admitido o pagamento da taxa de inscrição no período referido no item 8.1, alínea “e”.</w:t>
      </w:r>
    </w:p>
    <w:p w14:paraId="3E3F9484"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8.2.1</w:t>
      </w:r>
      <w:r w:rsidRPr="001637CD">
        <w:rPr>
          <w:rFonts w:ascii="Calibri" w:eastAsia="Times New Roman" w:hAnsi="Calibri" w:cs="Calibri"/>
          <w:color w:val="000000"/>
          <w:sz w:val="27"/>
          <w:szCs w:val="27"/>
          <w:lang w:eastAsia="pt-BR"/>
        </w:rPr>
        <w:t> O simples agendamento e o respectivo demonstrativo não se constituem documento comprovante de pagamento do valor de inscrição.</w:t>
      </w:r>
    </w:p>
    <w:p w14:paraId="28316E56"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8.3</w:t>
      </w:r>
      <w:r w:rsidRPr="001637CD">
        <w:rPr>
          <w:rFonts w:ascii="Calibri" w:eastAsia="Times New Roman" w:hAnsi="Calibri" w:cs="Calibri"/>
          <w:color w:val="000000"/>
          <w:sz w:val="27"/>
          <w:szCs w:val="27"/>
          <w:lang w:eastAsia="pt-BR"/>
        </w:rPr>
        <w:t> O candidato deverá guardar consigo, até a validação definitiva da inscrição, o comprovante de pagamento como suficiente instrumento de comprovação de pagamento da inscrição.</w:t>
      </w:r>
    </w:p>
    <w:p w14:paraId="0B629FAE"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8.4</w:t>
      </w:r>
      <w:r w:rsidRPr="001637CD">
        <w:rPr>
          <w:rFonts w:ascii="Calibri" w:eastAsia="Times New Roman" w:hAnsi="Calibri" w:cs="Calibri"/>
          <w:color w:val="000000"/>
          <w:sz w:val="27"/>
          <w:szCs w:val="27"/>
          <w:lang w:eastAsia="pt-BR"/>
        </w:rPr>
        <w:t> Na provável data de XX/XX/XXXX, será disponibilizado nos sítios https://sig.unb.br/sigrh/public/home.jsf (Menu Concursos) e http://www.concursos.unb.br/ (Menu Docentes) a relação preliminar de inscritos.</w:t>
      </w:r>
    </w:p>
    <w:p w14:paraId="61947FCB"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8.4.1</w:t>
      </w:r>
      <w:r w:rsidRPr="001637CD">
        <w:rPr>
          <w:rFonts w:ascii="Calibri" w:eastAsia="Times New Roman" w:hAnsi="Calibri" w:cs="Calibri"/>
          <w:color w:val="000000"/>
          <w:sz w:val="27"/>
          <w:szCs w:val="27"/>
          <w:lang w:eastAsia="pt-BR"/>
        </w:rPr>
        <w:t xml:space="preserve"> O candidato cujo pagamento da taxa de inscrição não estiver identificado deverá enviar para o e-mail cprov@unb.br, no período de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 xml:space="preserve">/XXXX a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/XXXX, cópia do comprovante de pagamento e do boleto bancário (GRU), no horário das 9h às 12h e das 14h às 17h, para que seja providenciada sua validação.</w:t>
      </w:r>
    </w:p>
    <w:p w14:paraId="18F787A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8.5</w:t>
      </w:r>
      <w:r w:rsidRPr="001637CD">
        <w:rPr>
          <w:rFonts w:ascii="Calibri" w:eastAsia="Times New Roman" w:hAnsi="Calibri" w:cs="Calibri"/>
          <w:color w:val="000000"/>
          <w:sz w:val="27"/>
          <w:szCs w:val="27"/>
          <w:lang w:eastAsia="pt-BR"/>
        </w:rPr>
        <w:t xml:space="preserve"> No dia </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w:t>
      </w:r>
      <w:proofErr w:type="spellStart"/>
      <w:r w:rsidRPr="001637CD">
        <w:rPr>
          <w:rFonts w:ascii="Calibri" w:eastAsia="Times New Roman" w:hAnsi="Calibri" w:cs="Calibri"/>
          <w:color w:val="000000"/>
          <w:sz w:val="27"/>
          <w:szCs w:val="27"/>
          <w:lang w:eastAsia="pt-BR"/>
        </w:rPr>
        <w:t>xx</w:t>
      </w:r>
      <w:proofErr w:type="spellEnd"/>
      <w:r w:rsidRPr="001637CD">
        <w:rPr>
          <w:rFonts w:ascii="Calibri" w:eastAsia="Times New Roman" w:hAnsi="Calibri" w:cs="Calibri"/>
          <w:color w:val="000000"/>
          <w:sz w:val="27"/>
          <w:szCs w:val="27"/>
          <w:lang w:eastAsia="pt-BR"/>
        </w:rPr>
        <w:t>/XXXX será divulgada a relação definitiva de inscritos, podendo o candidato acessá-la por meio dos sítios https://sig.unb.br/sigrh/public/home.jsf (Menu Concursos) e http://www.concursos.unb.br/ (Menu Docentes).</w:t>
      </w:r>
    </w:p>
    <w:p w14:paraId="6B1CFE7E"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8.6.</w:t>
      </w:r>
      <w:r w:rsidRPr="001637CD">
        <w:rPr>
          <w:rFonts w:ascii="Calibri" w:eastAsia="Times New Roman" w:hAnsi="Calibri" w:cs="Calibri"/>
          <w:color w:val="000000"/>
          <w:sz w:val="27"/>
          <w:szCs w:val="27"/>
          <w:lang w:eastAsia="pt-BR"/>
        </w:rPr>
        <w:t> As taxas serão cobradas conforme o quadro abaixo:</w:t>
      </w:r>
    </w:p>
    <w:tbl>
      <w:tblPr>
        <w:tblW w:w="1032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5"/>
        <w:gridCol w:w="3102"/>
        <w:gridCol w:w="2624"/>
      </w:tblGrid>
      <w:tr w:rsidR="001637CD" w:rsidRPr="001637CD" w14:paraId="34F0660C"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5C114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Classe / Padrão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F7AA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Regime de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22D4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Taxa de inscrição</w:t>
            </w:r>
          </w:p>
        </w:tc>
      </w:tr>
      <w:tr w:rsidR="001637CD" w:rsidRPr="001637CD" w14:paraId="3B47EF37"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879EF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Adjunto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B5EC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Dedicação Exclusiva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0A0D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R$ 240,40</w:t>
            </w:r>
          </w:p>
        </w:tc>
      </w:tr>
      <w:tr w:rsidR="001637CD" w:rsidRPr="001637CD" w14:paraId="78D98959"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B0DBE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Assistente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145B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Dedicação Exclusiva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BA58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R$ 167,72</w:t>
            </w:r>
          </w:p>
        </w:tc>
      </w:tr>
      <w:tr w:rsidR="001637CD" w:rsidRPr="001637CD" w14:paraId="57BAD2EF"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717B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 com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58F0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Dedicação Exclusiva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380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R$ 134,17</w:t>
            </w:r>
          </w:p>
        </w:tc>
      </w:tr>
      <w:tr w:rsidR="001637CD" w:rsidRPr="001637CD" w14:paraId="22954391"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3B00B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7BA9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Dedicação Exclusiva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EC0B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R$ 111,81</w:t>
            </w:r>
          </w:p>
        </w:tc>
      </w:tr>
      <w:tr w:rsidR="001637CD" w:rsidRPr="001637CD" w14:paraId="2D22761F" w14:textId="77777777" w:rsidTr="001637CD">
        <w:trPr>
          <w:trHeight w:val="22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4DE5E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Adjunto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9625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Integral - 40h</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DE5B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R$ 145,78</w:t>
            </w:r>
          </w:p>
        </w:tc>
      </w:tr>
      <w:tr w:rsidR="001637CD" w:rsidRPr="001637CD" w14:paraId="30AC40BE"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1A588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Assistente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3280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Integral - 40h</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29CF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R$ 107,62</w:t>
            </w:r>
          </w:p>
        </w:tc>
      </w:tr>
      <w:tr w:rsidR="001637CD" w:rsidRPr="001637CD" w14:paraId="4918A23B"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3C756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 com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14CC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Integral - 40h</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765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R$ 90,01</w:t>
            </w:r>
          </w:p>
        </w:tc>
      </w:tr>
      <w:tr w:rsidR="001637CD" w:rsidRPr="001637CD" w14:paraId="1FA9F5C2"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14801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816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Integral - 40h</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6F32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R$ 78,27</w:t>
            </w:r>
          </w:p>
        </w:tc>
      </w:tr>
      <w:tr w:rsidR="001637CD" w:rsidRPr="001637CD" w14:paraId="007A8E9C"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45D2D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Adjunto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75BC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Parcial - 20h</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7AB1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R$ 88,05</w:t>
            </w:r>
          </w:p>
        </w:tc>
      </w:tr>
      <w:tr w:rsidR="001637CD" w:rsidRPr="001637CD" w14:paraId="2488BE27"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BDAB9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Assistente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E30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Parcial - 20h</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11A4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R$ 69,88</w:t>
            </w:r>
          </w:p>
        </w:tc>
      </w:tr>
      <w:tr w:rsidR="001637CD" w:rsidRPr="001637CD" w14:paraId="5A15348F"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F39AC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 com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5E8D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Parcial - 20h</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22F1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R$ 61,49</w:t>
            </w:r>
          </w:p>
        </w:tc>
      </w:tr>
      <w:tr w:rsidR="001637CD" w:rsidRPr="001637CD" w14:paraId="38D5738F"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8E3C6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Auxiliar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0D95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Tempo Parcial - 20h</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EE43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R$ 55,90</w:t>
            </w:r>
          </w:p>
        </w:tc>
      </w:tr>
    </w:tbl>
    <w:p w14:paraId="6FBF1887"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111CDC3F"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9 DO CRONOGRAMA DE PROVAS E BANCA EXAMINADORA</w:t>
      </w:r>
    </w:p>
    <w:p w14:paraId="1B3A1144"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9.1 </w:t>
      </w:r>
      <w:r w:rsidRPr="001637CD">
        <w:rPr>
          <w:rFonts w:ascii="Calibri" w:eastAsia="Times New Roman" w:hAnsi="Calibri" w:cs="Calibri"/>
          <w:color w:val="000000"/>
          <w:sz w:val="27"/>
          <w:szCs w:val="27"/>
          <w:lang w:eastAsia="pt-BR"/>
        </w:rPr>
        <w:t>Os horários, o local e a sequência de realização das provas e suas respectivas datas serão objetos dos editais de Cronograma de Provas, cuja primeira prova não poderá ocorrer antes de transcorridos 30 (trinta) dias a partir da data de publicação deste edital, conforme disposto na Portaria ME nº 10.041, de 18 de agosto de 2021.</w:t>
      </w:r>
    </w:p>
    <w:p w14:paraId="1DB50FE8" w14:textId="6909C188" w:rsidR="001637CD" w:rsidRPr="001637CD" w:rsidRDefault="00A90320" w:rsidP="001637CD">
      <w:pPr>
        <w:spacing w:before="120" w:after="120" w:line="240" w:lineRule="auto"/>
        <w:ind w:left="600" w:right="120"/>
        <w:jc w:val="both"/>
        <w:rPr>
          <w:rFonts w:ascii="Calibri" w:eastAsia="Times New Roman" w:hAnsi="Calibri" w:cs="Calibri"/>
          <w:color w:val="000000"/>
          <w:sz w:val="27"/>
          <w:szCs w:val="27"/>
          <w:lang w:eastAsia="pt-BR"/>
        </w:rPr>
      </w:pPr>
      <w:r>
        <w:rPr>
          <w:rFonts w:ascii="Calibri" w:eastAsia="Times New Roman" w:hAnsi="Calibri" w:cs="Calibri"/>
          <w:b/>
          <w:bCs/>
          <w:color w:val="000000"/>
          <w:sz w:val="27"/>
          <w:szCs w:val="27"/>
          <w:lang w:eastAsia="pt-BR"/>
        </w:rPr>
        <w:t>9</w:t>
      </w:r>
      <w:r w:rsidR="001637CD" w:rsidRPr="001637CD">
        <w:rPr>
          <w:rFonts w:ascii="Calibri" w:eastAsia="Times New Roman" w:hAnsi="Calibri" w:cs="Calibri"/>
          <w:b/>
          <w:bCs/>
          <w:color w:val="000000"/>
          <w:sz w:val="27"/>
          <w:szCs w:val="27"/>
          <w:lang w:eastAsia="pt-BR"/>
        </w:rPr>
        <w:t>.2 </w:t>
      </w:r>
      <w:r w:rsidR="001637CD" w:rsidRPr="001637CD">
        <w:rPr>
          <w:rFonts w:ascii="Calibri" w:eastAsia="Times New Roman" w:hAnsi="Calibri" w:cs="Calibri"/>
          <w:color w:val="000000"/>
          <w:sz w:val="27"/>
          <w:szCs w:val="27"/>
          <w:lang w:eastAsia="pt-BR"/>
        </w:rPr>
        <w:t>O Edital de Cronograma de Provas será disponibilizado no endereço eletrônico </w:t>
      </w:r>
      <w:hyperlink r:id="rId6" w:tgtFrame="_blank" w:history="1">
        <w:r w:rsidR="001637CD" w:rsidRPr="001637CD">
          <w:rPr>
            <w:rFonts w:ascii="Calibri" w:eastAsia="Times New Roman" w:hAnsi="Calibri" w:cs="Calibri"/>
            <w:color w:val="0000FF"/>
            <w:sz w:val="27"/>
            <w:szCs w:val="27"/>
            <w:u w:val="single"/>
            <w:lang w:eastAsia="pt-BR"/>
          </w:rPr>
          <w:t>http://www.concursos.unb.br</w:t>
        </w:r>
      </w:hyperlink>
      <w:r w:rsidR="001637CD" w:rsidRPr="001637CD">
        <w:rPr>
          <w:rFonts w:ascii="Calibri" w:eastAsia="Times New Roman" w:hAnsi="Calibri" w:cs="Calibri"/>
          <w:color w:val="000000"/>
          <w:sz w:val="27"/>
          <w:szCs w:val="27"/>
          <w:lang w:eastAsia="pt-BR"/>
        </w:rPr>
        <w:t>, com, pelo menos, 10 (dez) dias úteis de antecedência da realização da primeira prova.</w:t>
      </w:r>
    </w:p>
    <w:p w14:paraId="46300595" w14:textId="11076F71"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9.3</w:t>
      </w:r>
      <w:r w:rsidR="00A90320">
        <w:rPr>
          <w:rFonts w:ascii="Calibri" w:eastAsia="Times New Roman" w:hAnsi="Calibri" w:cs="Calibri"/>
          <w:b/>
          <w:bCs/>
          <w:color w:val="000000"/>
          <w:sz w:val="27"/>
          <w:szCs w:val="27"/>
          <w:lang w:eastAsia="pt-BR"/>
        </w:rPr>
        <w:t xml:space="preserve"> </w:t>
      </w:r>
      <w:r w:rsidRPr="001637CD">
        <w:rPr>
          <w:rFonts w:ascii="Calibri" w:eastAsia="Times New Roman" w:hAnsi="Calibri" w:cs="Calibri"/>
          <w:color w:val="000000"/>
          <w:sz w:val="27"/>
          <w:szCs w:val="27"/>
          <w:lang w:eastAsia="pt-BR"/>
        </w:rPr>
        <w:t xml:space="preserve">A Comissão Examinadora será designada por ato do Diretor da Unidade Acadêmica ou Centro vinculado à Reitoria responsável pelo certame e divulgada no endereço </w:t>
      </w:r>
      <w:r w:rsidRPr="001637CD">
        <w:rPr>
          <w:rFonts w:ascii="Calibri" w:eastAsia="Times New Roman" w:hAnsi="Calibri" w:cs="Calibri"/>
          <w:color w:val="000000"/>
          <w:sz w:val="27"/>
          <w:szCs w:val="27"/>
          <w:lang w:eastAsia="pt-BR"/>
        </w:rPr>
        <w:lastRenderedPageBreak/>
        <w:t>eletrônico </w:t>
      </w:r>
      <w:hyperlink r:id="rId7" w:tgtFrame="_blank" w:history="1">
        <w:r w:rsidRPr="001637CD">
          <w:rPr>
            <w:rFonts w:ascii="Calibri" w:eastAsia="Times New Roman" w:hAnsi="Calibri" w:cs="Calibri"/>
            <w:color w:val="0000FF"/>
            <w:sz w:val="27"/>
            <w:szCs w:val="27"/>
            <w:u w:val="single"/>
            <w:lang w:eastAsia="pt-BR"/>
          </w:rPr>
          <w:t>http://www.concursos.unb.br</w:t>
        </w:r>
      </w:hyperlink>
      <w:r w:rsidRPr="001637CD">
        <w:rPr>
          <w:rFonts w:ascii="Calibri" w:eastAsia="Times New Roman" w:hAnsi="Calibri" w:cs="Calibri"/>
          <w:color w:val="000000"/>
          <w:sz w:val="27"/>
          <w:szCs w:val="27"/>
          <w:lang w:eastAsia="pt-BR"/>
        </w:rPr>
        <w:t>, com no mínimo 10 (dez) dias de antecedência da data de realização das provas.</w:t>
      </w:r>
    </w:p>
    <w:p w14:paraId="3B52F7D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78FB2E0C" w14:textId="09F3562E" w:rsidR="001637CD" w:rsidRDefault="001637CD" w:rsidP="001637CD">
      <w:pPr>
        <w:spacing w:before="120" w:after="120" w:line="240" w:lineRule="auto"/>
        <w:ind w:left="120" w:right="120"/>
        <w:jc w:val="both"/>
        <w:rPr>
          <w:rFonts w:ascii="Calibri" w:eastAsia="Times New Roman" w:hAnsi="Calibri" w:cs="Calibri"/>
          <w:b/>
          <w:bCs/>
          <w:color w:val="000000"/>
          <w:sz w:val="27"/>
          <w:szCs w:val="27"/>
          <w:lang w:eastAsia="pt-BR"/>
        </w:rPr>
      </w:pPr>
      <w:r w:rsidRPr="001637CD">
        <w:rPr>
          <w:rFonts w:ascii="Calibri" w:eastAsia="Times New Roman" w:hAnsi="Calibri" w:cs="Calibri"/>
          <w:b/>
          <w:bCs/>
          <w:color w:val="000000"/>
          <w:sz w:val="27"/>
          <w:szCs w:val="27"/>
          <w:lang w:eastAsia="pt-BR"/>
        </w:rPr>
        <w:t>10 DAS PROVAS</w:t>
      </w:r>
    </w:p>
    <w:p w14:paraId="573DDFB4" w14:textId="7E6709D6" w:rsidR="00B9345D" w:rsidRPr="00A90320" w:rsidRDefault="00B9345D" w:rsidP="001637CD">
      <w:pPr>
        <w:spacing w:before="120" w:after="120" w:line="240" w:lineRule="auto"/>
        <w:ind w:left="120" w:right="120"/>
        <w:jc w:val="both"/>
        <w:rPr>
          <w:rFonts w:ascii="Calibri" w:eastAsia="Times New Roman" w:hAnsi="Calibri" w:cs="Calibri"/>
          <w:color w:val="FF0000"/>
          <w:sz w:val="27"/>
          <w:szCs w:val="27"/>
          <w:lang w:eastAsia="pt-BR"/>
        </w:rPr>
      </w:pPr>
      <w:r w:rsidRPr="00A90320">
        <w:rPr>
          <w:rFonts w:ascii="Calibri" w:eastAsia="Times New Roman" w:hAnsi="Calibri" w:cs="Calibri"/>
          <w:color w:val="FF0000"/>
          <w:sz w:val="27"/>
          <w:szCs w:val="27"/>
          <w:lang w:eastAsia="pt-BR"/>
        </w:rPr>
        <w:t>Optar por apenas uma das opções de quadro a seguir (fase única ou 2 fases)</w:t>
      </w:r>
      <w:r w:rsidR="00A90320" w:rsidRPr="00A90320">
        <w:rPr>
          <w:rFonts w:ascii="Calibri" w:eastAsia="Times New Roman" w:hAnsi="Calibri" w:cs="Calibri"/>
          <w:color w:val="FF0000"/>
          <w:sz w:val="27"/>
          <w:szCs w:val="27"/>
          <w:lang w:eastAsia="pt-BR"/>
        </w:rPr>
        <w:t>, indicar as modalidades de prova previstas</w:t>
      </w:r>
      <w:r w:rsidRPr="00A90320">
        <w:rPr>
          <w:rFonts w:ascii="Calibri" w:eastAsia="Times New Roman" w:hAnsi="Calibri" w:cs="Calibri"/>
          <w:color w:val="FF0000"/>
          <w:sz w:val="27"/>
          <w:szCs w:val="27"/>
          <w:lang w:eastAsia="pt-BR"/>
        </w:rPr>
        <w:t xml:space="preserve"> e excluir </w:t>
      </w:r>
      <w:r w:rsidR="00A90320" w:rsidRPr="00A90320">
        <w:rPr>
          <w:rFonts w:ascii="Calibri" w:eastAsia="Times New Roman" w:hAnsi="Calibri" w:cs="Calibri"/>
          <w:color w:val="FF0000"/>
          <w:sz w:val="27"/>
          <w:szCs w:val="27"/>
          <w:lang w:eastAsia="pt-BR"/>
        </w:rPr>
        <w:t>o quadro</w:t>
      </w:r>
      <w:r w:rsidRPr="00A90320">
        <w:rPr>
          <w:rFonts w:ascii="Calibri" w:eastAsia="Times New Roman" w:hAnsi="Calibri" w:cs="Calibri"/>
          <w:color w:val="FF0000"/>
          <w:sz w:val="27"/>
          <w:szCs w:val="27"/>
          <w:lang w:eastAsia="pt-BR"/>
        </w:rPr>
        <w:t xml:space="preserve"> que não for utilizar.</w:t>
      </w:r>
    </w:p>
    <w:tbl>
      <w:tblPr>
        <w:tblW w:w="984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8"/>
        <w:gridCol w:w="4858"/>
        <w:gridCol w:w="3154"/>
        <w:gridCol w:w="961"/>
      </w:tblGrid>
      <w:tr w:rsidR="008349D2" w:rsidRPr="008349D2" w14:paraId="498E8CF3" w14:textId="77777777" w:rsidTr="0019386E">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A0B4E1"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FASE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81ABF"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PROVA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6C05F"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CARÁTER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EABB8"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PESO</w:t>
            </w:r>
          </w:p>
        </w:tc>
      </w:tr>
      <w:tr w:rsidR="008349D2" w:rsidRPr="008349D2" w14:paraId="61E55951" w14:textId="77777777" w:rsidTr="00D43C1D">
        <w:trPr>
          <w:trHeight w:val="242"/>
          <w:tblCellSpacing w:w="0" w:type="dxa"/>
          <w:jc w:val="center"/>
        </w:trPr>
        <w:tc>
          <w:tcPr>
            <w:tcW w:w="0" w:type="auto"/>
            <w:vMerge w:val="restart"/>
            <w:tcBorders>
              <w:top w:val="outset" w:sz="6" w:space="0" w:color="auto"/>
              <w:left w:val="outset" w:sz="6" w:space="0" w:color="auto"/>
              <w:right w:val="outset" w:sz="6" w:space="0" w:color="auto"/>
            </w:tcBorders>
            <w:vAlign w:val="center"/>
            <w:hideMark/>
          </w:tcPr>
          <w:p w14:paraId="3E53AB8A" w14:textId="7A514028"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FASE</w:t>
            </w:r>
          </w:p>
          <w:p w14:paraId="7CC2316C" w14:textId="5A829705"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ÚNICA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EF2B2"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Escrita de Conhecimentos – discursiva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17740"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88AE5"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r w:rsidR="008349D2" w:rsidRPr="008349D2" w14:paraId="28290212" w14:textId="77777777" w:rsidTr="00D43C1D">
        <w:trPr>
          <w:trHeight w:val="256"/>
          <w:tblCellSpacing w:w="0" w:type="dxa"/>
          <w:jc w:val="center"/>
        </w:trPr>
        <w:tc>
          <w:tcPr>
            <w:tcW w:w="0" w:type="auto"/>
            <w:vMerge/>
            <w:tcBorders>
              <w:left w:val="outset" w:sz="6" w:space="0" w:color="auto"/>
              <w:right w:val="outset" w:sz="6" w:space="0" w:color="auto"/>
            </w:tcBorders>
            <w:vAlign w:val="center"/>
            <w:hideMark/>
          </w:tcPr>
          <w:p w14:paraId="36A0685F" w14:textId="6B97EC5D" w:rsidR="008349D2" w:rsidRPr="008349D2" w:rsidRDefault="008349D2" w:rsidP="0019386E">
            <w:pPr>
              <w:spacing w:after="0" w:line="240" w:lineRule="auto"/>
              <w:ind w:left="60" w:right="60"/>
              <w:jc w:val="center"/>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D0C639"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Oral para Defesa de Conhecimentos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5E02"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062BE"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2 (dois)</w:t>
            </w:r>
          </w:p>
        </w:tc>
      </w:tr>
      <w:tr w:rsidR="008349D2" w:rsidRPr="008349D2" w14:paraId="4AB52EDD" w14:textId="77777777" w:rsidTr="00D43C1D">
        <w:trPr>
          <w:trHeight w:val="269"/>
          <w:tblCellSpacing w:w="0" w:type="dxa"/>
          <w:jc w:val="center"/>
        </w:trPr>
        <w:tc>
          <w:tcPr>
            <w:tcW w:w="0" w:type="auto"/>
            <w:vMerge/>
            <w:tcBorders>
              <w:left w:val="outset" w:sz="6" w:space="0" w:color="auto"/>
              <w:right w:val="outset" w:sz="6" w:space="0" w:color="auto"/>
            </w:tcBorders>
            <w:vAlign w:val="center"/>
            <w:hideMark/>
          </w:tcPr>
          <w:p w14:paraId="48412782" w14:textId="77777777" w:rsidR="008349D2" w:rsidRPr="008349D2" w:rsidRDefault="008349D2" w:rsidP="0019386E">
            <w:pPr>
              <w:spacing w:after="0" w:line="240" w:lineRule="auto"/>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957E32"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Didática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70115"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14FF4"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r w:rsidR="008349D2" w:rsidRPr="008349D2" w14:paraId="70960D89" w14:textId="77777777" w:rsidTr="00D43C1D">
        <w:trPr>
          <w:trHeight w:val="269"/>
          <w:tblCellSpacing w:w="0" w:type="dxa"/>
          <w:jc w:val="center"/>
        </w:trPr>
        <w:tc>
          <w:tcPr>
            <w:tcW w:w="0" w:type="auto"/>
            <w:vMerge/>
            <w:tcBorders>
              <w:left w:val="outset" w:sz="6" w:space="0" w:color="auto"/>
              <w:right w:val="outset" w:sz="6" w:space="0" w:color="auto"/>
            </w:tcBorders>
            <w:vAlign w:val="center"/>
            <w:hideMark/>
          </w:tcPr>
          <w:p w14:paraId="23D3AB6E" w14:textId="77777777" w:rsidR="008349D2" w:rsidRPr="008349D2" w:rsidRDefault="008349D2" w:rsidP="0019386E">
            <w:pPr>
              <w:spacing w:after="0" w:line="240" w:lineRule="auto"/>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6457F5"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Prática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EFFEF"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D5AEC"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r w:rsidR="008349D2" w:rsidRPr="008349D2" w14:paraId="0E41C0C3" w14:textId="77777777" w:rsidTr="00D43C1D">
        <w:trPr>
          <w:trHeight w:val="242"/>
          <w:tblCellSpacing w:w="0" w:type="dxa"/>
          <w:jc w:val="center"/>
        </w:trPr>
        <w:tc>
          <w:tcPr>
            <w:tcW w:w="0" w:type="auto"/>
            <w:vMerge/>
            <w:tcBorders>
              <w:left w:val="outset" w:sz="6" w:space="0" w:color="auto"/>
              <w:bottom w:val="outset" w:sz="6" w:space="0" w:color="auto"/>
              <w:right w:val="outset" w:sz="6" w:space="0" w:color="auto"/>
            </w:tcBorders>
            <w:vAlign w:val="center"/>
            <w:hideMark/>
          </w:tcPr>
          <w:p w14:paraId="47924013" w14:textId="77777777" w:rsidR="008349D2" w:rsidRPr="008349D2" w:rsidRDefault="008349D2" w:rsidP="0019386E">
            <w:pPr>
              <w:spacing w:after="0" w:line="240" w:lineRule="auto"/>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B0E3C1"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E4E90"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8AFEB" w14:textId="77777777" w:rsidR="008349D2" w:rsidRPr="008349D2" w:rsidRDefault="008349D2" w:rsidP="0019386E">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bl>
    <w:p w14:paraId="7180A757" w14:textId="77777777" w:rsidR="008349D2" w:rsidRPr="001637CD" w:rsidRDefault="008349D2" w:rsidP="008349D2">
      <w:pPr>
        <w:spacing w:before="120" w:after="120" w:line="240" w:lineRule="auto"/>
        <w:ind w:right="120"/>
        <w:jc w:val="both"/>
        <w:rPr>
          <w:rFonts w:ascii="Calibri" w:eastAsia="Times New Roman" w:hAnsi="Calibri" w:cs="Calibri"/>
          <w:color w:val="000000"/>
          <w:sz w:val="27"/>
          <w:szCs w:val="27"/>
          <w:lang w:eastAsia="pt-BR"/>
        </w:rPr>
      </w:pPr>
    </w:p>
    <w:tbl>
      <w:tblPr>
        <w:tblW w:w="984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4799"/>
        <w:gridCol w:w="3115"/>
        <w:gridCol w:w="949"/>
      </w:tblGrid>
      <w:tr w:rsidR="008349D2" w:rsidRPr="008349D2" w14:paraId="56D4C032"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2289FA"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FASE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43354"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PROVA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212DB"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CARÁTER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A2044"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b/>
                <w:bCs/>
                <w:color w:val="FF0000"/>
                <w:lang w:eastAsia="pt-BR"/>
              </w:rPr>
              <w:t>PESO</w:t>
            </w:r>
          </w:p>
        </w:tc>
      </w:tr>
      <w:tr w:rsidR="008349D2" w:rsidRPr="008349D2" w14:paraId="5E6A5398" w14:textId="77777777" w:rsidTr="001637CD">
        <w:trPr>
          <w:trHeight w:val="24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DE22CB"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1ª FASE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9D69"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Escrita de Conhecimentos – discursiva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8B2E9"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98E5"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r w:rsidR="008349D2" w:rsidRPr="008349D2" w14:paraId="7BB9ACAE" w14:textId="77777777" w:rsidTr="001637CD">
        <w:trPr>
          <w:trHeight w:val="25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15D638"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2ª FASE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00AE"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Oral para Defesa de Conhecimentos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E0FD"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A1237"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2 (dois)</w:t>
            </w:r>
          </w:p>
        </w:tc>
      </w:tr>
      <w:tr w:rsidR="008349D2" w:rsidRPr="008349D2" w14:paraId="0F01320F" w14:textId="77777777" w:rsidTr="001637CD">
        <w:trPr>
          <w:trHeight w:val="26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229436" w14:textId="77777777" w:rsidR="001637CD" w:rsidRPr="008349D2" w:rsidRDefault="001637CD" w:rsidP="001637CD">
            <w:pPr>
              <w:spacing w:after="0" w:line="240" w:lineRule="auto"/>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9C9EFA"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Didática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BC1F9"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D4F8A"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r w:rsidR="008349D2" w:rsidRPr="008349D2" w14:paraId="4F834FA8" w14:textId="77777777" w:rsidTr="001637CD">
        <w:trPr>
          <w:trHeight w:val="26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EA2385" w14:textId="77777777" w:rsidR="001637CD" w:rsidRPr="008349D2" w:rsidRDefault="001637CD" w:rsidP="001637CD">
            <w:pPr>
              <w:spacing w:after="0" w:line="240" w:lineRule="auto"/>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617664"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Prática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7A255"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Eliminatório e 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B8612"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r w:rsidR="008349D2" w:rsidRPr="008349D2" w14:paraId="5C490141" w14:textId="77777777" w:rsidTr="001637CD">
        <w:trPr>
          <w:trHeight w:val="24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93C841" w14:textId="77777777" w:rsidR="001637CD" w:rsidRPr="008349D2" w:rsidRDefault="001637CD" w:rsidP="001637CD">
            <w:pPr>
              <w:spacing w:after="0" w:line="240" w:lineRule="auto"/>
              <w:rPr>
                <w:rFonts w:ascii="Calibri" w:eastAsia="Times New Roman" w:hAnsi="Calibri" w:cs="Calibri"/>
                <w:color w:val="FF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7658DA"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Prova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B8B1F"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Classificatório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4FBB4" w14:textId="77777777" w:rsidR="001637CD" w:rsidRPr="008349D2" w:rsidRDefault="001637CD" w:rsidP="001637CD">
            <w:pPr>
              <w:spacing w:after="0" w:line="240" w:lineRule="auto"/>
              <w:ind w:left="60" w:right="60"/>
              <w:jc w:val="center"/>
              <w:rPr>
                <w:rFonts w:ascii="Calibri" w:eastAsia="Times New Roman" w:hAnsi="Calibri" w:cs="Calibri"/>
                <w:color w:val="FF0000"/>
                <w:lang w:eastAsia="pt-BR"/>
              </w:rPr>
            </w:pPr>
            <w:r w:rsidRPr="008349D2">
              <w:rPr>
                <w:rFonts w:ascii="Calibri" w:eastAsia="Times New Roman" w:hAnsi="Calibri" w:cs="Calibri"/>
                <w:color w:val="FF0000"/>
                <w:lang w:eastAsia="pt-BR"/>
              </w:rPr>
              <w:t>1 (um)</w:t>
            </w:r>
          </w:p>
        </w:tc>
      </w:tr>
    </w:tbl>
    <w:p w14:paraId="77C204C9"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693E7B9E"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10.1 DA PROVA DE TÍTULOS</w:t>
      </w:r>
    </w:p>
    <w:p w14:paraId="1D194C1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10.1.1 </w:t>
      </w:r>
      <w:r w:rsidRPr="001637CD">
        <w:rPr>
          <w:rFonts w:ascii="Calibri" w:eastAsia="Times New Roman" w:hAnsi="Calibri" w:cs="Calibri"/>
          <w:color w:val="000000"/>
          <w:sz w:val="27"/>
          <w:szCs w:val="27"/>
          <w:lang w:eastAsia="pt-BR"/>
        </w:rPr>
        <w:t>A Prova de Títulos, de caráter apenas classificatório, será avaliada na escala de 0 (zero) a 10,0 (dez) pontos.</w:t>
      </w:r>
    </w:p>
    <w:p w14:paraId="6E89EE11" w14:textId="33732A25"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10.1.2 </w:t>
      </w:r>
      <w:r w:rsidRPr="001637CD">
        <w:rPr>
          <w:rFonts w:ascii="Calibri" w:eastAsia="Times New Roman" w:hAnsi="Calibri" w:cs="Calibri"/>
          <w:color w:val="000000"/>
          <w:sz w:val="27"/>
          <w:szCs w:val="27"/>
          <w:lang w:eastAsia="pt-BR"/>
        </w:rPr>
        <w:t xml:space="preserve">Para a entrega dos documentos comprobatórios para a Prova de Títulos, o candidato deverá observar o constante </w:t>
      </w:r>
      <w:r w:rsidR="00A90320">
        <w:rPr>
          <w:rFonts w:ascii="Calibri" w:eastAsia="Times New Roman" w:hAnsi="Calibri" w:cs="Calibri"/>
          <w:color w:val="000000"/>
          <w:sz w:val="27"/>
          <w:szCs w:val="27"/>
          <w:lang w:eastAsia="pt-BR"/>
        </w:rPr>
        <w:t>n</w:t>
      </w:r>
      <w:r w:rsidRPr="001637CD">
        <w:rPr>
          <w:rFonts w:ascii="Calibri" w:eastAsia="Times New Roman" w:hAnsi="Calibri" w:cs="Calibri"/>
          <w:color w:val="000000"/>
          <w:sz w:val="27"/>
          <w:szCs w:val="27"/>
          <w:lang w:eastAsia="pt-BR"/>
        </w:rPr>
        <w:t>o item 9.10 – Da Organização dos Títulos para a Prova de Títulos do Edital de Condições Gerais nº 01/2018.</w:t>
      </w:r>
    </w:p>
    <w:p w14:paraId="3C7EF3D8"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10.1.3 </w:t>
      </w:r>
      <w:r w:rsidRPr="001637CD">
        <w:rPr>
          <w:rFonts w:ascii="Calibri" w:eastAsia="Times New Roman" w:hAnsi="Calibri" w:cs="Calibri"/>
          <w:color w:val="000000"/>
          <w:sz w:val="27"/>
          <w:szCs w:val="27"/>
          <w:lang w:eastAsia="pt-BR"/>
        </w:rPr>
        <w:t>O Currículo </w:t>
      </w:r>
      <w:r w:rsidRPr="001637CD">
        <w:rPr>
          <w:rFonts w:ascii="Calibri" w:eastAsia="Times New Roman" w:hAnsi="Calibri" w:cs="Calibri"/>
          <w:i/>
          <w:iCs/>
          <w:color w:val="000000"/>
          <w:sz w:val="27"/>
          <w:szCs w:val="27"/>
          <w:lang w:eastAsia="pt-BR"/>
        </w:rPr>
        <w:t>Lattes</w:t>
      </w:r>
      <w:r w:rsidRPr="001637CD">
        <w:rPr>
          <w:rFonts w:ascii="Calibri" w:eastAsia="Times New Roman" w:hAnsi="Calibri" w:cs="Calibri"/>
          <w:color w:val="000000"/>
          <w:sz w:val="27"/>
          <w:szCs w:val="27"/>
          <w:lang w:eastAsia="pt-BR"/>
        </w:rPr>
        <w:t> não será objeto da Prova de Títulos, nem será consultado para auxiliar na avaliação dos títulos. Só serão considerados os títulos entregues para esse fim.</w:t>
      </w:r>
    </w:p>
    <w:p w14:paraId="6D5D6E12"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10.1.4 </w:t>
      </w:r>
      <w:r w:rsidRPr="001637CD">
        <w:rPr>
          <w:rFonts w:ascii="Calibri" w:eastAsia="Times New Roman" w:hAnsi="Calibri" w:cs="Calibri"/>
          <w:color w:val="000000"/>
          <w:sz w:val="27"/>
          <w:szCs w:val="27"/>
          <w:lang w:eastAsia="pt-BR"/>
        </w:rPr>
        <w:t>Para a Prova de Títulos os candidatos deverão considerar as informações contidas no Anexo II – Formulário de Pontuação da Prova de Títulos para a denominação de Adjunto “A”, Anexo III – Formulário de Pontuação da Prova de Títulos para a denominação de Assistente “A”, e Anexo IV – Formulário de Pontuação da Prova de Títulos para a denominação de Auxiliar “A”, partes integrantes deste Edital.</w:t>
      </w:r>
    </w:p>
    <w:p w14:paraId="3454A91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10.1.5 </w:t>
      </w:r>
      <w:r w:rsidRPr="001637CD">
        <w:rPr>
          <w:rFonts w:ascii="Calibri" w:eastAsia="Times New Roman" w:hAnsi="Calibri" w:cs="Calibri"/>
          <w:color w:val="000000"/>
          <w:sz w:val="27"/>
          <w:szCs w:val="27"/>
          <w:lang w:eastAsia="pt-BR"/>
        </w:rPr>
        <w:t>É facultada a entrega de cópias dos títulos declarados sem autenticação em cartório ou sem a apresentação de original para autenticação, desde que o candidato assine e apresente a Declaração de Cópia Autêntica, disponível no Anexo V. As cópias entregues não serão devolvidas em hipótese alguma.</w:t>
      </w:r>
    </w:p>
    <w:p w14:paraId="2EE8B20D"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003618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 DA PROVA DIDÁTICA</w:t>
      </w:r>
    </w:p>
    <w:p w14:paraId="0CC08854"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10.2.1 </w:t>
      </w:r>
      <w:r w:rsidRPr="001637CD">
        <w:rPr>
          <w:rFonts w:ascii="Calibri" w:eastAsia="Times New Roman" w:hAnsi="Calibri" w:cs="Calibri"/>
          <w:color w:val="000000"/>
          <w:sz w:val="27"/>
          <w:szCs w:val="27"/>
          <w:lang w:eastAsia="pt-BR"/>
        </w:rPr>
        <w:t>A Prova Didática, de caráter eliminatório e classificatório, será avaliada na escala de 0 (zero) a 10,0 (dez) pontos.</w:t>
      </w:r>
    </w:p>
    <w:p w14:paraId="513AB8A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10.2.2</w:t>
      </w:r>
      <w:r w:rsidRPr="001637CD">
        <w:rPr>
          <w:rFonts w:ascii="Calibri" w:eastAsia="Times New Roman" w:hAnsi="Calibri" w:cs="Calibri"/>
          <w:color w:val="000000"/>
          <w:sz w:val="27"/>
          <w:szCs w:val="27"/>
          <w:lang w:eastAsia="pt-BR"/>
        </w:rPr>
        <w:t> A Prova Didática terá peso unitário no cálculo da Nota Final do Concurso (NFC).</w:t>
      </w:r>
    </w:p>
    <w:p w14:paraId="54CB036F" w14:textId="6E09DD20"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10.2.3 </w:t>
      </w:r>
      <w:r w:rsidRPr="001637CD">
        <w:rPr>
          <w:rFonts w:ascii="Calibri" w:eastAsia="Times New Roman" w:hAnsi="Calibri" w:cs="Calibri"/>
          <w:color w:val="000000"/>
          <w:sz w:val="27"/>
          <w:szCs w:val="27"/>
          <w:lang w:eastAsia="pt-BR"/>
        </w:rPr>
        <w:t xml:space="preserve">A Prova Didática consistirá </w:t>
      </w:r>
      <w:r w:rsidR="00A90320" w:rsidRPr="001637CD">
        <w:rPr>
          <w:rFonts w:ascii="Calibri" w:eastAsia="Times New Roman" w:hAnsi="Calibri" w:cs="Calibri"/>
          <w:color w:val="000000"/>
          <w:sz w:val="27"/>
          <w:szCs w:val="27"/>
          <w:lang w:eastAsia="pt-BR"/>
        </w:rPr>
        <w:t>em</w:t>
      </w:r>
      <w:r w:rsidRPr="001637CD">
        <w:rPr>
          <w:rFonts w:ascii="Calibri" w:eastAsia="Times New Roman" w:hAnsi="Calibri" w:cs="Calibri"/>
          <w:color w:val="000000"/>
          <w:sz w:val="27"/>
          <w:szCs w:val="27"/>
          <w:lang w:eastAsia="pt-BR"/>
        </w:rPr>
        <w:t xml:space="preserve"> aula teórica do candidato acerca do objeto de avaliação sorteado. Os objetos de avaliação (habilidades e conhecimentos) estão descritos no Anexo I – Quadro dos Objetos de Avaliação.</w:t>
      </w:r>
    </w:p>
    <w:p w14:paraId="0B4FA393"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10.2.3.1 </w:t>
      </w:r>
      <w:r w:rsidRPr="001637CD">
        <w:rPr>
          <w:rFonts w:ascii="Calibri" w:eastAsia="Times New Roman" w:hAnsi="Calibri" w:cs="Calibri"/>
          <w:color w:val="000000"/>
          <w:sz w:val="27"/>
          <w:szCs w:val="27"/>
          <w:lang w:eastAsia="pt-BR"/>
        </w:rPr>
        <w:t>O candidato será convocado por meio do Edital de Aceitação de Inscrição e de Cronograma de Provas para comparecer ao local de prova com, no mínimo, 24 (vinte e quatro) horas de antecedência da data de realização da Prova Didática para proceder ao sorteio do objeto de avaliação dessa prova.</w:t>
      </w:r>
    </w:p>
    <w:p w14:paraId="0943079C"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10.2.3.2 </w:t>
      </w:r>
      <w:r w:rsidRPr="001637CD">
        <w:rPr>
          <w:rFonts w:ascii="Calibri" w:eastAsia="Times New Roman" w:hAnsi="Calibri" w:cs="Calibri"/>
          <w:color w:val="000000"/>
          <w:sz w:val="27"/>
          <w:szCs w:val="27"/>
          <w:lang w:eastAsia="pt-BR"/>
        </w:rPr>
        <w:t>O tempo decorrido entre o sorteio do objeto de avaliação e o horário definido para realização dessa prova deverá ser igual para todos os candidatos.</w:t>
      </w:r>
    </w:p>
    <w:p w14:paraId="6B87B0E7"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10.2.3.3 </w:t>
      </w:r>
      <w:r w:rsidRPr="001637CD">
        <w:rPr>
          <w:rFonts w:ascii="Calibri" w:eastAsia="Times New Roman" w:hAnsi="Calibri" w:cs="Calibri"/>
          <w:color w:val="000000"/>
          <w:sz w:val="27"/>
          <w:szCs w:val="27"/>
          <w:lang w:eastAsia="pt-BR"/>
        </w:rPr>
        <w:t>Por ocasião do sorteio do objeto de avaliação, o candidato deverá sortear um dos itens indicados no Anexo I – Quadro dos Objetos de Avaliação, para compor a Prova Didática.</w:t>
      </w:r>
    </w:p>
    <w:p w14:paraId="4F9A87D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10.2.4 </w:t>
      </w:r>
      <w:r w:rsidRPr="001637CD">
        <w:rPr>
          <w:rFonts w:ascii="Calibri" w:eastAsia="Times New Roman" w:hAnsi="Calibri" w:cs="Calibri"/>
          <w:color w:val="000000"/>
          <w:sz w:val="27"/>
          <w:szCs w:val="27"/>
          <w:lang w:eastAsia="pt-BR"/>
        </w:rPr>
        <w:t>A Prova Didática terá duração máxima de 50 (cinquenta) minutos, sendo o tempo máximo de 30 (trinta) minutos destinados à apresentação por parte do candidato e o tempo mínimo de 10 (dez) minutos destinados à arguição do candidato pela Comissão Examinadora. A soma dos tempos não poderá ultrapassar o tempo de duração máxima da Prova Didática.</w:t>
      </w:r>
    </w:p>
    <w:p w14:paraId="765997D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10.2.5 </w:t>
      </w:r>
      <w:r w:rsidRPr="001637CD">
        <w:rPr>
          <w:rFonts w:ascii="Calibri" w:eastAsia="Times New Roman" w:hAnsi="Calibri" w:cs="Calibri"/>
          <w:color w:val="000000"/>
          <w:sz w:val="27"/>
          <w:szCs w:val="27"/>
          <w:lang w:eastAsia="pt-BR"/>
        </w:rPr>
        <w:t>A ordem de apresentação da Prova Didática será objeto de sorteio.</w:t>
      </w:r>
    </w:p>
    <w:p w14:paraId="66242744"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10.2.6 </w:t>
      </w:r>
      <w:r w:rsidRPr="001637CD">
        <w:rPr>
          <w:rFonts w:ascii="Calibri" w:eastAsia="Times New Roman" w:hAnsi="Calibri" w:cs="Calibri"/>
          <w:color w:val="000000"/>
          <w:sz w:val="27"/>
          <w:szCs w:val="27"/>
          <w:lang w:eastAsia="pt-BR"/>
        </w:rPr>
        <w:t>A Prova Didática será gravada em meio magnético ou eletrônico de voz.</w:t>
      </w:r>
    </w:p>
    <w:p w14:paraId="14035337" w14:textId="76A375BA"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10.2.6.1 </w:t>
      </w:r>
      <w:r w:rsidRPr="001637CD">
        <w:rPr>
          <w:rFonts w:ascii="Calibri" w:eastAsia="Times New Roman" w:hAnsi="Calibri" w:cs="Calibri"/>
          <w:color w:val="000000"/>
          <w:sz w:val="27"/>
          <w:szCs w:val="27"/>
          <w:lang w:eastAsia="pt-BR"/>
        </w:rPr>
        <w:t xml:space="preserve">O procedimento de gravação da Prova Didática será de responsabilidade exclusiva da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C473E1">
        <w:rPr>
          <w:rFonts w:ascii="Calibri" w:eastAsia="Times New Roman" w:hAnsi="Calibri" w:cs="Calibri"/>
          <w:color w:val="000000"/>
          <w:sz w:val="27"/>
          <w:szCs w:val="27"/>
          <w:lang w:eastAsia="pt-BR"/>
        </w:rPr>
        <w:t>UnB</w:t>
      </w:r>
      <w:r w:rsidRPr="001637CD">
        <w:rPr>
          <w:rFonts w:ascii="Calibri" w:eastAsia="Times New Roman" w:hAnsi="Calibri" w:cs="Calibri"/>
          <w:color w:val="000000"/>
          <w:sz w:val="27"/>
          <w:szCs w:val="27"/>
          <w:lang w:eastAsia="pt-BR"/>
        </w:rPr>
        <w:t>), estando o candidato impedido de efetuar a gravação por meios próprios.</w:t>
      </w:r>
    </w:p>
    <w:p w14:paraId="5E9C33F4"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10.2.6.2 </w:t>
      </w:r>
      <w:r w:rsidRPr="001637CD">
        <w:rPr>
          <w:rFonts w:ascii="Calibri" w:eastAsia="Times New Roman" w:hAnsi="Calibri" w:cs="Calibri"/>
          <w:color w:val="000000"/>
          <w:sz w:val="27"/>
          <w:szCs w:val="27"/>
          <w:lang w:eastAsia="pt-BR"/>
        </w:rPr>
        <w:t>A gravação magnética ou eletrônica de voz ficará disponível durante o concurso público e até o período de sua vigência.</w:t>
      </w:r>
    </w:p>
    <w:p w14:paraId="298202B7"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10.2.7 </w:t>
      </w:r>
      <w:r w:rsidRPr="001637CD">
        <w:rPr>
          <w:rFonts w:ascii="Calibri" w:eastAsia="Times New Roman" w:hAnsi="Calibri" w:cs="Calibri"/>
          <w:color w:val="000000"/>
          <w:sz w:val="27"/>
          <w:szCs w:val="27"/>
          <w:lang w:eastAsia="pt-BR"/>
        </w:rPr>
        <w:t>A Prova Didática será aberta ao público, vedada a presença de candidatos concorrentes, sendo proibido ao público arguir quaisquer dos candidatos.</w:t>
      </w:r>
    </w:p>
    <w:p w14:paraId="7BAEEF9B" w14:textId="687A6A32"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10.2.8 </w:t>
      </w:r>
      <w:r w:rsidRPr="001637CD">
        <w:rPr>
          <w:rFonts w:ascii="Calibri" w:eastAsia="Times New Roman" w:hAnsi="Calibri" w:cs="Calibri"/>
          <w:color w:val="000000"/>
          <w:sz w:val="27"/>
          <w:szCs w:val="27"/>
          <w:lang w:eastAsia="pt-BR"/>
        </w:rPr>
        <w:t xml:space="preserve">Caberá ao candidato decidir sobre a forma de abordagem e de apresentação da Prova Didática, sendo-lhe facultado, e de sua inteira responsabilidade, o uso dos recursos audiovisuais que trouxer para o concurso. Não serão disponibilizados recursos audiovisuais da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6034B5">
        <w:rPr>
          <w:rFonts w:ascii="Calibri" w:eastAsia="Times New Roman" w:hAnsi="Calibri" w:cs="Calibri"/>
          <w:color w:val="000000"/>
          <w:sz w:val="27"/>
          <w:szCs w:val="27"/>
          <w:lang w:eastAsia="pt-BR"/>
        </w:rPr>
        <w:t>U</w:t>
      </w:r>
      <w:r w:rsidR="00C473E1">
        <w:rPr>
          <w:rFonts w:ascii="Calibri" w:eastAsia="Times New Roman" w:hAnsi="Calibri" w:cs="Calibri"/>
          <w:color w:val="000000"/>
          <w:sz w:val="27"/>
          <w:szCs w:val="27"/>
          <w:lang w:eastAsia="pt-BR"/>
        </w:rPr>
        <w:t>n</w:t>
      </w:r>
      <w:r w:rsidR="006034B5">
        <w:rPr>
          <w:rFonts w:ascii="Calibri" w:eastAsia="Times New Roman" w:hAnsi="Calibri" w:cs="Calibri"/>
          <w:color w:val="000000"/>
          <w:sz w:val="27"/>
          <w:szCs w:val="27"/>
          <w:lang w:eastAsia="pt-BR"/>
        </w:rPr>
        <w:t>B</w:t>
      </w:r>
      <w:r w:rsidRPr="001637CD">
        <w:rPr>
          <w:rFonts w:ascii="Calibri" w:eastAsia="Times New Roman" w:hAnsi="Calibri" w:cs="Calibri"/>
          <w:color w:val="000000"/>
          <w:sz w:val="27"/>
          <w:szCs w:val="27"/>
          <w:lang w:eastAsia="pt-BR"/>
        </w:rPr>
        <w:t>).</w:t>
      </w:r>
    </w:p>
    <w:p w14:paraId="012B184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10.2.9 </w:t>
      </w:r>
      <w:r w:rsidRPr="001637CD">
        <w:rPr>
          <w:rFonts w:ascii="Calibri" w:eastAsia="Times New Roman" w:hAnsi="Calibri" w:cs="Calibri"/>
          <w:color w:val="000000"/>
          <w:sz w:val="27"/>
          <w:szCs w:val="27"/>
          <w:lang w:eastAsia="pt-BR"/>
        </w:rPr>
        <w:t>Para a apresentação da Prova Didática, o candidato deverá entregar à Comissão Examinadora, no seu respectivo horário, três cópias do plano de aula.</w:t>
      </w:r>
    </w:p>
    <w:p w14:paraId="6D5019B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10.2.10 </w:t>
      </w:r>
      <w:r w:rsidRPr="001637CD">
        <w:rPr>
          <w:rFonts w:ascii="Calibri" w:eastAsia="Times New Roman" w:hAnsi="Calibri" w:cs="Calibri"/>
          <w:color w:val="000000"/>
          <w:sz w:val="27"/>
          <w:szCs w:val="27"/>
          <w:lang w:eastAsia="pt-BR"/>
        </w:rPr>
        <w:t>Na Prova Didática, cada membro da Comissão Examinadora avaliará e pontuará o candidato em conformidade com os critérios a seguir:</w:t>
      </w:r>
    </w:p>
    <w:p w14:paraId="34F74FDC"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a) </w:t>
      </w:r>
      <w:r w:rsidRPr="00C473E1">
        <w:rPr>
          <w:rFonts w:ascii="Calibri" w:eastAsia="Times New Roman" w:hAnsi="Calibri" w:cs="Calibri"/>
          <w:color w:val="FF0000"/>
          <w:sz w:val="27"/>
          <w:szCs w:val="27"/>
          <w:lang w:eastAsia="pt-BR"/>
        </w:rPr>
        <w:t>domínio do objeto de avaliação sorteado, com pontuação igual a (...);</w:t>
      </w:r>
    </w:p>
    <w:p w14:paraId="0EBF69CA"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lastRenderedPageBreak/>
        <w:t>b) </w:t>
      </w:r>
      <w:r w:rsidRPr="00C473E1">
        <w:rPr>
          <w:rFonts w:ascii="Calibri" w:eastAsia="Times New Roman" w:hAnsi="Calibri" w:cs="Calibri"/>
          <w:color w:val="FF0000"/>
          <w:sz w:val="27"/>
          <w:szCs w:val="27"/>
          <w:lang w:eastAsia="pt-BR"/>
        </w:rPr>
        <w:t>capacidade de organizar ideias a respeito do objeto de avaliação sorteado, com pontuação igual a (...);</w:t>
      </w:r>
    </w:p>
    <w:p w14:paraId="604A2D11"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c) </w:t>
      </w:r>
      <w:r w:rsidRPr="00C473E1">
        <w:rPr>
          <w:rFonts w:ascii="Calibri" w:eastAsia="Times New Roman" w:hAnsi="Calibri" w:cs="Calibri"/>
          <w:color w:val="FF0000"/>
          <w:sz w:val="27"/>
          <w:szCs w:val="27"/>
          <w:lang w:eastAsia="pt-BR"/>
        </w:rPr>
        <w:t>capacidade de expor ideias a respeito do objeto de avaliação sorteado ao nível do aluno de graduação, com pontuação igual a (...);</w:t>
      </w:r>
    </w:p>
    <w:p w14:paraId="18AFD858"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d) </w:t>
      </w:r>
      <w:r w:rsidRPr="00C473E1">
        <w:rPr>
          <w:rFonts w:ascii="Calibri" w:eastAsia="Times New Roman" w:hAnsi="Calibri" w:cs="Calibri"/>
          <w:color w:val="FF0000"/>
          <w:sz w:val="27"/>
          <w:szCs w:val="27"/>
          <w:lang w:eastAsia="pt-BR"/>
        </w:rPr>
        <w:t>objetividade, com pontuação igual a (...);</w:t>
      </w:r>
    </w:p>
    <w:p w14:paraId="2D0B626A"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e) </w:t>
      </w:r>
      <w:r w:rsidRPr="00C473E1">
        <w:rPr>
          <w:rFonts w:ascii="Calibri" w:eastAsia="Times New Roman" w:hAnsi="Calibri" w:cs="Calibri"/>
          <w:color w:val="FF0000"/>
          <w:sz w:val="27"/>
          <w:szCs w:val="27"/>
          <w:lang w:eastAsia="pt-BR"/>
        </w:rPr>
        <w:t>espírito crítico, com pontuação igual a (...);</w:t>
      </w:r>
    </w:p>
    <w:p w14:paraId="28CB4A0F"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f) </w:t>
      </w:r>
      <w:r w:rsidRPr="00C473E1">
        <w:rPr>
          <w:rFonts w:ascii="Calibri" w:eastAsia="Times New Roman" w:hAnsi="Calibri" w:cs="Calibri"/>
          <w:color w:val="FF0000"/>
          <w:sz w:val="27"/>
          <w:szCs w:val="27"/>
          <w:lang w:eastAsia="pt-BR"/>
        </w:rPr>
        <w:t>coerência entre o plano de aula apresentado e o desenvolvimento da aula, com pontuação igual a (...);</w:t>
      </w:r>
    </w:p>
    <w:p w14:paraId="19E4FB37"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g) </w:t>
      </w:r>
      <w:r w:rsidRPr="00C473E1">
        <w:rPr>
          <w:rFonts w:ascii="Calibri" w:eastAsia="Times New Roman" w:hAnsi="Calibri" w:cs="Calibri"/>
          <w:color w:val="FF0000"/>
          <w:sz w:val="27"/>
          <w:szCs w:val="27"/>
          <w:lang w:eastAsia="pt-BR"/>
        </w:rPr>
        <w:t>adequação da exposição ao tempo previsto, com pontuação igual a (...).</w:t>
      </w:r>
    </w:p>
    <w:p w14:paraId="008637B0"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10.2.10.1 </w:t>
      </w:r>
      <w:r w:rsidRPr="001637CD">
        <w:rPr>
          <w:rFonts w:ascii="Calibri" w:eastAsia="Times New Roman" w:hAnsi="Calibri" w:cs="Calibri"/>
          <w:color w:val="000000"/>
          <w:sz w:val="27"/>
          <w:szCs w:val="27"/>
          <w:lang w:eastAsia="pt-BR"/>
        </w:rPr>
        <w:t>A nota de cada membro da Comissão Examinadora será a soma dos pontos atribuídos aos critérios de avaliação desta Prova.</w:t>
      </w:r>
    </w:p>
    <w:p w14:paraId="3813121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10.2.11 </w:t>
      </w:r>
      <w:r w:rsidRPr="001637CD">
        <w:rPr>
          <w:rFonts w:ascii="Calibri" w:eastAsia="Times New Roman" w:hAnsi="Calibri" w:cs="Calibri"/>
          <w:color w:val="000000"/>
          <w:sz w:val="27"/>
          <w:szCs w:val="27"/>
          <w:lang w:eastAsia="pt-BR"/>
        </w:rPr>
        <w:t>A Nota Final da Prova Didática (NFPD) será a média aritmética das notas individuais atribuídas pelos membros da Comissão Examinadora.</w:t>
      </w:r>
    </w:p>
    <w:p w14:paraId="4EA9A3D8"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10.2.11.1 </w:t>
      </w:r>
      <w:r w:rsidRPr="001637CD">
        <w:rPr>
          <w:rFonts w:ascii="Calibri" w:eastAsia="Times New Roman" w:hAnsi="Calibri" w:cs="Calibri"/>
          <w:color w:val="000000"/>
          <w:sz w:val="27"/>
          <w:szCs w:val="27"/>
          <w:lang w:eastAsia="pt-BR"/>
        </w:rPr>
        <w:t>Para aprovação nesta prova, o candidato deverá obter nota final (NFPD) igual ou superior a 7,0 (sete) pontos, não considerando o seu respectivo peso.</w:t>
      </w:r>
    </w:p>
    <w:p w14:paraId="5CFF7035"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10.2.11.2</w:t>
      </w:r>
      <w:r w:rsidRPr="001637CD">
        <w:rPr>
          <w:rFonts w:ascii="Calibri" w:eastAsia="Times New Roman" w:hAnsi="Calibri" w:cs="Calibri"/>
          <w:color w:val="000000"/>
          <w:sz w:val="27"/>
          <w:szCs w:val="27"/>
          <w:lang w:eastAsia="pt-BR"/>
        </w:rPr>
        <w:t> O candidato que obtiver nota final (NFPD) inferior a 7,0 pontos, não considerando o seu peso, será eliminado do concurso público.</w:t>
      </w:r>
    </w:p>
    <w:p w14:paraId="4E8079D2"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1CE3B97"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 DA PROVA ORAL PARA DEFESA DE CONHECIMENTOS</w:t>
      </w:r>
    </w:p>
    <w:p w14:paraId="4FD0E29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10.3.1</w:t>
      </w:r>
      <w:r w:rsidRPr="001637CD">
        <w:rPr>
          <w:rFonts w:ascii="Calibri" w:eastAsia="Times New Roman" w:hAnsi="Calibri" w:cs="Calibri"/>
          <w:color w:val="000000"/>
          <w:sz w:val="27"/>
          <w:szCs w:val="27"/>
          <w:lang w:eastAsia="pt-BR"/>
        </w:rPr>
        <w:t> A Prova Oral para a Defesa de Conhecimentos, de caráter eliminatório e classificatório, será avaliada na escala de 0 (zero) a 10,0 (dez) pontos.</w:t>
      </w:r>
    </w:p>
    <w:p w14:paraId="1B910FA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10.3.2</w:t>
      </w:r>
      <w:r w:rsidRPr="001637CD">
        <w:rPr>
          <w:rFonts w:ascii="Calibri" w:eastAsia="Times New Roman" w:hAnsi="Calibri" w:cs="Calibri"/>
          <w:color w:val="000000"/>
          <w:sz w:val="27"/>
          <w:szCs w:val="27"/>
          <w:lang w:eastAsia="pt-BR"/>
        </w:rPr>
        <w:t> A Prova Oral para a Defesa de Conhecimentos terá peso dois no cálculo da Nota Final do Concurso (NFC).</w:t>
      </w:r>
    </w:p>
    <w:p w14:paraId="27112805"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10.3.3 </w:t>
      </w:r>
      <w:r w:rsidRPr="001637CD">
        <w:rPr>
          <w:rFonts w:ascii="Calibri" w:eastAsia="Times New Roman" w:hAnsi="Calibri" w:cs="Calibri"/>
          <w:color w:val="000000"/>
          <w:sz w:val="27"/>
          <w:szCs w:val="27"/>
          <w:lang w:eastAsia="pt-BR"/>
        </w:rPr>
        <w:t>A Prova Oral para a Defesa de Conhecimentos constará de exposição acerca da produção acadêmica do candidato e sobre o seu grau de conhecimento relativo à área do concurso.</w:t>
      </w:r>
    </w:p>
    <w:p w14:paraId="583918D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10.3.4 </w:t>
      </w:r>
      <w:r w:rsidRPr="001637CD">
        <w:rPr>
          <w:rFonts w:ascii="Calibri" w:eastAsia="Times New Roman" w:hAnsi="Calibri" w:cs="Calibri"/>
          <w:color w:val="000000"/>
          <w:sz w:val="27"/>
          <w:szCs w:val="27"/>
          <w:lang w:eastAsia="pt-BR"/>
        </w:rPr>
        <w:t>A Prova Oral para a Defesa de Conhecimentos terá duração máxima de 50 (cinquenta) minutos, sendo o tempo máximo de 30 (trinta) minutos destinados à apresentação por parte do candidato e o tempo mínimo de 10 (dez) minutos destinados à arguição do candidato pela Comissão Examinadora. A soma dos tempos não poderá ultrapassar o tempo de duração máxima da prova.</w:t>
      </w:r>
    </w:p>
    <w:p w14:paraId="2179CAF7"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10.3.5 </w:t>
      </w:r>
      <w:r w:rsidRPr="001637CD">
        <w:rPr>
          <w:rFonts w:ascii="Calibri" w:eastAsia="Times New Roman" w:hAnsi="Calibri" w:cs="Calibri"/>
          <w:color w:val="000000"/>
          <w:sz w:val="27"/>
          <w:szCs w:val="27"/>
          <w:lang w:eastAsia="pt-BR"/>
        </w:rPr>
        <w:t>A ordem de apresentação da Prova Oral para a Defesa de Conhecimentos será objeto de sorteio.</w:t>
      </w:r>
    </w:p>
    <w:p w14:paraId="586C32A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10.3.6 </w:t>
      </w:r>
      <w:r w:rsidRPr="001637CD">
        <w:rPr>
          <w:rFonts w:ascii="Calibri" w:eastAsia="Times New Roman" w:hAnsi="Calibri" w:cs="Calibri"/>
          <w:color w:val="000000"/>
          <w:sz w:val="27"/>
          <w:szCs w:val="27"/>
          <w:lang w:eastAsia="pt-BR"/>
        </w:rPr>
        <w:t>A Prova Oral para a Defesa de Conhecimentos será gravada em meio magnético ou eletrônico de voz.</w:t>
      </w:r>
    </w:p>
    <w:p w14:paraId="49E12BF4" w14:textId="1B51D288"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10.3.6.1 </w:t>
      </w:r>
      <w:r w:rsidRPr="001637CD">
        <w:rPr>
          <w:rFonts w:ascii="Calibri" w:eastAsia="Times New Roman" w:hAnsi="Calibri" w:cs="Calibri"/>
          <w:color w:val="000000"/>
          <w:sz w:val="27"/>
          <w:szCs w:val="27"/>
          <w:lang w:eastAsia="pt-BR"/>
        </w:rPr>
        <w:t xml:space="preserve">O procedimento de gravação da Prova Oral para a Defesa de Conhecimentos será de responsabilidade exclusiva da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6034B5">
        <w:rPr>
          <w:rFonts w:ascii="Calibri" w:eastAsia="Times New Roman" w:hAnsi="Calibri" w:cs="Calibri"/>
          <w:color w:val="000000"/>
          <w:sz w:val="27"/>
          <w:szCs w:val="27"/>
          <w:lang w:eastAsia="pt-BR"/>
        </w:rPr>
        <w:t>U</w:t>
      </w:r>
      <w:r w:rsidR="00C473E1">
        <w:rPr>
          <w:rFonts w:ascii="Calibri" w:eastAsia="Times New Roman" w:hAnsi="Calibri" w:cs="Calibri"/>
          <w:color w:val="000000"/>
          <w:sz w:val="27"/>
          <w:szCs w:val="27"/>
          <w:lang w:eastAsia="pt-BR"/>
        </w:rPr>
        <w:t>n</w:t>
      </w:r>
      <w:r w:rsidR="006034B5">
        <w:rPr>
          <w:rFonts w:ascii="Calibri" w:eastAsia="Times New Roman" w:hAnsi="Calibri" w:cs="Calibri"/>
          <w:color w:val="000000"/>
          <w:sz w:val="27"/>
          <w:szCs w:val="27"/>
          <w:lang w:eastAsia="pt-BR"/>
        </w:rPr>
        <w:t>B</w:t>
      </w:r>
      <w:r w:rsidRPr="001637CD">
        <w:rPr>
          <w:rFonts w:ascii="Calibri" w:eastAsia="Times New Roman" w:hAnsi="Calibri" w:cs="Calibri"/>
          <w:color w:val="000000"/>
          <w:sz w:val="27"/>
          <w:szCs w:val="27"/>
          <w:lang w:eastAsia="pt-BR"/>
        </w:rPr>
        <w:t>), estando o candidato impedido de efetuar a gravação por meios próprios.</w:t>
      </w:r>
    </w:p>
    <w:p w14:paraId="5E601B50"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10.3.6.2 </w:t>
      </w:r>
      <w:r w:rsidRPr="001637CD">
        <w:rPr>
          <w:rFonts w:ascii="Calibri" w:eastAsia="Times New Roman" w:hAnsi="Calibri" w:cs="Calibri"/>
          <w:color w:val="000000"/>
          <w:sz w:val="27"/>
          <w:szCs w:val="27"/>
          <w:lang w:eastAsia="pt-BR"/>
        </w:rPr>
        <w:t>A gravação magnética ou eletrônica de voz ficará disponível durante o concurso público e até o período de sua vigência.</w:t>
      </w:r>
    </w:p>
    <w:p w14:paraId="2804A694"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10.3.7 </w:t>
      </w:r>
      <w:r w:rsidRPr="001637CD">
        <w:rPr>
          <w:rFonts w:ascii="Calibri" w:eastAsia="Times New Roman" w:hAnsi="Calibri" w:cs="Calibri"/>
          <w:color w:val="000000"/>
          <w:sz w:val="27"/>
          <w:szCs w:val="27"/>
          <w:lang w:eastAsia="pt-BR"/>
        </w:rPr>
        <w:t>A Prova Oral para a Defesa de Conhecimentos será aberta ao público, vedada a presença de candidatos concorrentes, sendo proibido ao público arguir quaisquer dos candidatos.</w:t>
      </w:r>
    </w:p>
    <w:p w14:paraId="55773F6D" w14:textId="68A3B393"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10.3.8 </w:t>
      </w:r>
      <w:r w:rsidRPr="001637CD">
        <w:rPr>
          <w:rFonts w:ascii="Calibri" w:eastAsia="Times New Roman" w:hAnsi="Calibri" w:cs="Calibri"/>
          <w:color w:val="000000"/>
          <w:sz w:val="27"/>
          <w:szCs w:val="27"/>
          <w:lang w:eastAsia="pt-BR"/>
        </w:rPr>
        <w:t xml:space="preserve">Caberá ao candidato decidir sobre a forma de abordagem e de apresentação da Prova Oral para Defesa de Conhecimentos, sendo-lhe facultado, e de sua inteira responsabilidade, o uso dos recursos audiovisuais que trouxer para o concurso. Não serão disponibilizados recursos audiovisuais da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6034B5">
        <w:rPr>
          <w:rFonts w:ascii="Calibri" w:eastAsia="Times New Roman" w:hAnsi="Calibri" w:cs="Calibri"/>
          <w:color w:val="000000"/>
          <w:sz w:val="27"/>
          <w:szCs w:val="27"/>
          <w:lang w:eastAsia="pt-BR"/>
        </w:rPr>
        <w:t>U</w:t>
      </w:r>
      <w:r w:rsidR="00C473E1">
        <w:rPr>
          <w:rFonts w:ascii="Calibri" w:eastAsia="Times New Roman" w:hAnsi="Calibri" w:cs="Calibri"/>
          <w:color w:val="000000"/>
          <w:sz w:val="27"/>
          <w:szCs w:val="27"/>
          <w:lang w:eastAsia="pt-BR"/>
        </w:rPr>
        <w:t>n</w:t>
      </w:r>
      <w:r w:rsidR="006034B5">
        <w:rPr>
          <w:rFonts w:ascii="Calibri" w:eastAsia="Times New Roman" w:hAnsi="Calibri" w:cs="Calibri"/>
          <w:color w:val="000000"/>
          <w:sz w:val="27"/>
          <w:szCs w:val="27"/>
          <w:lang w:eastAsia="pt-BR"/>
        </w:rPr>
        <w:t>B</w:t>
      </w:r>
      <w:r w:rsidRPr="001637CD">
        <w:rPr>
          <w:rFonts w:ascii="Calibri" w:eastAsia="Times New Roman" w:hAnsi="Calibri" w:cs="Calibri"/>
          <w:color w:val="000000"/>
          <w:sz w:val="27"/>
          <w:szCs w:val="27"/>
          <w:lang w:eastAsia="pt-BR"/>
        </w:rPr>
        <w:t>).</w:t>
      </w:r>
    </w:p>
    <w:p w14:paraId="5AC91342"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10.3.9 </w:t>
      </w:r>
      <w:r w:rsidRPr="001637CD">
        <w:rPr>
          <w:rFonts w:ascii="Calibri" w:eastAsia="Times New Roman" w:hAnsi="Calibri" w:cs="Calibri"/>
          <w:color w:val="000000"/>
          <w:sz w:val="27"/>
          <w:szCs w:val="27"/>
          <w:lang w:eastAsia="pt-BR"/>
        </w:rPr>
        <w:t>Na Prova Oral para Defesa de Conhecimentos, cada membro da Comissão Examinadora avaliará e pontuará o candidato em conformidade com os critérios a seguir:</w:t>
      </w:r>
    </w:p>
    <w:p w14:paraId="6EF4C2EF"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a) </w:t>
      </w:r>
      <w:r w:rsidRPr="00C473E1">
        <w:rPr>
          <w:rFonts w:ascii="Calibri" w:eastAsia="Times New Roman" w:hAnsi="Calibri" w:cs="Calibri"/>
          <w:color w:val="FF0000"/>
          <w:sz w:val="27"/>
          <w:szCs w:val="27"/>
          <w:lang w:eastAsia="pt-BR"/>
        </w:rPr>
        <w:t>nível de conhecimento na área objeto do concurso, com pontuação igual a (...);</w:t>
      </w:r>
    </w:p>
    <w:p w14:paraId="3EE7439C"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b) </w:t>
      </w:r>
      <w:r w:rsidRPr="00C473E1">
        <w:rPr>
          <w:rFonts w:ascii="Calibri" w:eastAsia="Times New Roman" w:hAnsi="Calibri" w:cs="Calibri"/>
          <w:color w:val="FF0000"/>
          <w:sz w:val="27"/>
          <w:szCs w:val="27"/>
          <w:lang w:eastAsia="pt-BR"/>
        </w:rPr>
        <w:t>capacidade de inter-relacionamento de ideias e conceitos, com pontuação igual a (...);</w:t>
      </w:r>
    </w:p>
    <w:p w14:paraId="49198A05"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c) </w:t>
      </w:r>
      <w:r w:rsidRPr="00C473E1">
        <w:rPr>
          <w:rFonts w:ascii="Calibri" w:eastAsia="Times New Roman" w:hAnsi="Calibri" w:cs="Calibri"/>
          <w:color w:val="FF0000"/>
          <w:sz w:val="27"/>
          <w:szCs w:val="27"/>
          <w:lang w:eastAsia="pt-BR"/>
        </w:rPr>
        <w:t>raciocínio, com pontuação igual a (...);</w:t>
      </w:r>
    </w:p>
    <w:p w14:paraId="73D0AD31"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d) </w:t>
      </w:r>
      <w:r w:rsidRPr="00C473E1">
        <w:rPr>
          <w:rFonts w:ascii="Calibri" w:eastAsia="Times New Roman" w:hAnsi="Calibri" w:cs="Calibri"/>
          <w:color w:val="FF0000"/>
          <w:sz w:val="27"/>
          <w:szCs w:val="27"/>
          <w:lang w:eastAsia="pt-BR"/>
        </w:rPr>
        <w:t>forma de expressão (uso da norma culta da Língua Portuguesa), com pontuação igual a (...);</w:t>
      </w:r>
    </w:p>
    <w:p w14:paraId="279126AA"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e)</w:t>
      </w:r>
      <w:r w:rsidRPr="00C473E1">
        <w:rPr>
          <w:rFonts w:ascii="Calibri" w:eastAsia="Times New Roman" w:hAnsi="Calibri" w:cs="Calibri"/>
          <w:color w:val="FF0000"/>
          <w:sz w:val="27"/>
          <w:szCs w:val="27"/>
          <w:lang w:eastAsia="pt-BR"/>
        </w:rPr>
        <w:t> adequação da exposição ao tempo previsto, com pontuação igual a (...).</w:t>
      </w:r>
    </w:p>
    <w:p w14:paraId="068516F6"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10.3.9.1 </w:t>
      </w:r>
      <w:r w:rsidRPr="001637CD">
        <w:rPr>
          <w:rFonts w:ascii="Calibri" w:eastAsia="Times New Roman" w:hAnsi="Calibri" w:cs="Calibri"/>
          <w:color w:val="000000"/>
          <w:sz w:val="27"/>
          <w:szCs w:val="27"/>
          <w:lang w:eastAsia="pt-BR"/>
        </w:rPr>
        <w:t>A nota de cada membro da Comissão Examinadora será a soma dos pontos atribuídos aos critérios de avaliação desta Prova.</w:t>
      </w:r>
    </w:p>
    <w:p w14:paraId="3ACE8E9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10.3.10 </w:t>
      </w:r>
      <w:r w:rsidRPr="001637CD">
        <w:rPr>
          <w:rFonts w:ascii="Calibri" w:eastAsia="Times New Roman" w:hAnsi="Calibri" w:cs="Calibri"/>
          <w:color w:val="000000"/>
          <w:sz w:val="27"/>
          <w:szCs w:val="27"/>
          <w:lang w:eastAsia="pt-BR"/>
        </w:rPr>
        <w:t>A Nota Final da Prova Oral para a Defesa de Conhecimentos (NFPO) será a média aritmética das notas individuais atribuídas pelos membros da Comissão Examinadora.</w:t>
      </w:r>
    </w:p>
    <w:p w14:paraId="21422688"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10.3.10.1 </w:t>
      </w:r>
      <w:r w:rsidRPr="001637CD">
        <w:rPr>
          <w:rFonts w:ascii="Calibri" w:eastAsia="Times New Roman" w:hAnsi="Calibri" w:cs="Calibri"/>
          <w:color w:val="000000"/>
          <w:sz w:val="27"/>
          <w:szCs w:val="27"/>
          <w:lang w:eastAsia="pt-BR"/>
        </w:rPr>
        <w:t>Para aprovação nesta prova, o candidato deverá obter nota final (NFPO) igual ou superior a 7,0 (sete) pontos, não considerando o seu respectivo peso.</w:t>
      </w:r>
    </w:p>
    <w:p w14:paraId="01CCEECD"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10.3.10.2</w:t>
      </w:r>
      <w:r w:rsidRPr="001637CD">
        <w:rPr>
          <w:rFonts w:ascii="Calibri" w:eastAsia="Times New Roman" w:hAnsi="Calibri" w:cs="Calibri"/>
          <w:color w:val="000000"/>
          <w:sz w:val="27"/>
          <w:szCs w:val="27"/>
          <w:lang w:eastAsia="pt-BR"/>
        </w:rPr>
        <w:t> O candidato que obtiver nota final (NFPO) inferior a 7,0 pontos, não considerando o seu peso, será eliminado do concurso público.</w:t>
      </w:r>
    </w:p>
    <w:p w14:paraId="2DF1D536"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18D4EF0"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 DA PROVA ESCRITA DE CONHECIMENTOS</w:t>
      </w:r>
    </w:p>
    <w:p w14:paraId="151A2143"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10.4.1 </w:t>
      </w:r>
      <w:r w:rsidRPr="001637CD">
        <w:rPr>
          <w:rFonts w:ascii="Calibri" w:eastAsia="Times New Roman" w:hAnsi="Calibri" w:cs="Calibri"/>
          <w:color w:val="000000"/>
          <w:sz w:val="27"/>
          <w:szCs w:val="27"/>
          <w:lang w:eastAsia="pt-BR"/>
        </w:rPr>
        <w:t>A Prova Escrita de Conhecimentos terá caráter eliminatório e classificatório, será discursiva e avaliada na escala de 0 (zero) a 10,0 (pontos).</w:t>
      </w:r>
    </w:p>
    <w:p w14:paraId="267AB32D"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10.4.2</w:t>
      </w:r>
      <w:r w:rsidRPr="001637CD">
        <w:rPr>
          <w:rFonts w:ascii="Calibri" w:eastAsia="Times New Roman" w:hAnsi="Calibri" w:cs="Calibri"/>
          <w:color w:val="000000"/>
          <w:sz w:val="27"/>
          <w:szCs w:val="27"/>
          <w:lang w:eastAsia="pt-BR"/>
        </w:rPr>
        <w:t> A Prova Escrita de Conhecimentos terá peso unitário no cálculo da Nota Final do Concurso (NFC).</w:t>
      </w:r>
    </w:p>
    <w:p w14:paraId="4C3882CA"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10.4.3 </w:t>
      </w:r>
      <w:r w:rsidRPr="001637CD">
        <w:rPr>
          <w:rFonts w:ascii="Calibri" w:eastAsia="Times New Roman" w:hAnsi="Calibri" w:cs="Calibri"/>
          <w:color w:val="000000"/>
          <w:sz w:val="27"/>
          <w:szCs w:val="27"/>
          <w:lang w:eastAsia="pt-BR"/>
        </w:rPr>
        <w:t>A Prova Escrita de Conhecimentos deverá ser realizada sem consulta e, preferencialmente, em língua portuguesa e abrangerá os objetos de avaliação (habilidades e conhecimentos) descritos no Anexo I – Quadro dos Objetos de Avaliação.</w:t>
      </w:r>
    </w:p>
    <w:p w14:paraId="2EFE572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10.4.4 </w:t>
      </w:r>
      <w:r w:rsidRPr="001637CD">
        <w:rPr>
          <w:rFonts w:ascii="Calibri" w:eastAsia="Times New Roman" w:hAnsi="Calibri" w:cs="Calibri"/>
          <w:color w:val="000000"/>
          <w:sz w:val="27"/>
          <w:szCs w:val="27"/>
          <w:lang w:eastAsia="pt-BR"/>
        </w:rPr>
        <w:t>A Prova Escrita de Conhecimentos terá a duração máxima de 4 (quatro) horas.</w:t>
      </w:r>
    </w:p>
    <w:p w14:paraId="6E6134FF"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10.4.5 </w:t>
      </w:r>
      <w:r w:rsidRPr="001637CD">
        <w:rPr>
          <w:rFonts w:ascii="Calibri" w:eastAsia="Times New Roman" w:hAnsi="Calibri" w:cs="Calibri"/>
          <w:color w:val="000000"/>
          <w:sz w:val="27"/>
          <w:szCs w:val="27"/>
          <w:lang w:eastAsia="pt-BR"/>
        </w:rPr>
        <w:t>A Prova Escrita de Conhecimentos será aplicada simultaneamente a todos os candidatos.</w:t>
      </w:r>
    </w:p>
    <w:p w14:paraId="223B1AB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10.4.6 </w:t>
      </w:r>
      <w:r w:rsidRPr="001637CD">
        <w:rPr>
          <w:rFonts w:ascii="Calibri" w:eastAsia="Times New Roman" w:hAnsi="Calibri" w:cs="Calibri"/>
          <w:color w:val="000000"/>
          <w:sz w:val="27"/>
          <w:szCs w:val="27"/>
          <w:lang w:eastAsia="pt-BR"/>
        </w:rPr>
        <w:t xml:space="preserve">O candidato disporá de, no máximo, </w:t>
      </w:r>
      <w:r w:rsidRPr="00672EBF">
        <w:rPr>
          <w:rFonts w:ascii="Calibri" w:eastAsia="Times New Roman" w:hAnsi="Calibri" w:cs="Calibri"/>
          <w:color w:val="FF0000"/>
          <w:sz w:val="27"/>
          <w:szCs w:val="27"/>
          <w:lang w:eastAsia="pt-BR"/>
        </w:rPr>
        <w:t xml:space="preserve">XX (XXX) </w:t>
      </w:r>
      <w:r w:rsidRPr="001637CD">
        <w:rPr>
          <w:rFonts w:ascii="Calibri" w:eastAsia="Times New Roman" w:hAnsi="Calibri" w:cs="Calibri"/>
          <w:color w:val="000000"/>
          <w:sz w:val="27"/>
          <w:szCs w:val="27"/>
          <w:lang w:eastAsia="pt-BR"/>
        </w:rPr>
        <w:t xml:space="preserve">linhas para responder a cada uma das </w:t>
      </w:r>
      <w:r w:rsidRPr="00672EBF">
        <w:rPr>
          <w:rFonts w:ascii="Calibri" w:eastAsia="Times New Roman" w:hAnsi="Calibri" w:cs="Calibri"/>
          <w:color w:val="FF0000"/>
          <w:sz w:val="27"/>
          <w:szCs w:val="27"/>
          <w:lang w:eastAsia="pt-BR"/>
        </w:rPr>
        <w:t xml:space="preserve">XX (XXX) </w:t>
      </w:r>
      <w:r w:rsidRPr="001637CD">
        <w:rPr>
          <w:rFonts w:ascii="Calibri" w:eastAsia="Times New Roman" w:hAnsi="Calibri" w:cs="Calibri"/>
          <w:color w:val="000000"/>
          <w:sz w:val="27"/>
          <w:szCs w:val="27"/>
          <w:lang w:eastAsia="pt-BR"/>
        </w:rPr>
        <w:t>questões discursivas.</w:t>
      </w:r>
    </w:p>
    <w:p w14:paraId="507BBC1C"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10.4.7 </w:t>
      </w:r>
      <w:r w:rsidRPr="001637CD">
        <w:rPr>
          <w:rFonts w:ascii="Calibri" w:eastAsia="Times New Roman" w:hAnsi="Calibri" w:cs="Calibri"/>
          <w:color w:val="000000"/>
          <w:sz w:val="27"/>
          <w:szCs w:val="27"/>
          <w:lang w:eastAsia="pt-BR"/>
        </w:rPr>
        <w:t>Nos casos de fuga ao tema ou ausência de texto, o candidato receberá nota ZERO na Prova Escrita de Conhecimentos, ou na questão.</w:t>
      </w:r>
    </w:p>
    <w:p w14:paraId="35EC66C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10.4.8 </w:t>
      </w:r>
      <w:r w:rsidRPr="001637CD">
        <w:rPr>
          <w:rFonts w:ascii="Calibri" w:eastAsia="Times New Roman" w:hAnsi="Calibri" w:cs="Calibri"/>
          <w:color w:val="000000"/>
          <w:sz w:val="27"/>
          <w:szCs w:val="27"/>
          <w:lang w:eastAsia="pt-BR"/>
        </w:rPr>
        <w:t>O candidato deverá apor sua assinatura somente no local próprio no Caderno de Texto Definitivo. Qualquer marca identificadora realizada pelo candidato no espaço destinado à transcrição das questões discursivas ensejará a não correção desta prova.</w:t>
      </w:r>
    </w:p>
    <w:p w14:paraId="492F834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10.4.9 </w:t>
      </w:r>
      <w:r w:rsidRPr="001637CD">
        <w:rPr>
          <w:rFonts w:ascii="Calibri" w:eastAsia="Times New Roman" w:hAnsi="Calibri" w:cs="Calibri"/>
          <w:color w:val="000000"/>
          <w:sz w:val="27"/>
          <w:szCs w:val="27"/>
          <w:lang w:eastAsia="pt-BR"/>
        </w:rPr>
        <w:t>Na Prova Escrita de Conhecimentos, cada membro da Comissão Examinadora avaliará e pontuará o candidato em conformidade com os critérios a seguir:</w:t>
      </w:r>
    </w:p>
    <w:p w14:paraId="3ECC5AB1"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a)</w:t>
      </w:r>
      <w:r w:rsidRPr="00C473E1">
        <w:rPr>
          <w:rFonts w:ascii="Calibri" w:eastAsia="Times New Roman" w:hAnsi="Calibri" w:cs="Calibri"/>
          <w:color w:val="FF0000"/>
          <w:sz w:val="27"/>
          <w:szCs w:val="27"/>
          <w:lang w:eastAsia="pt-BR"/>
        </w:rPr>
        <w:t> capacidade analítica e crítica das questões, com pontuação igual a (...);</w:t>
      </w:r>
    </w:p>
    <w:p w14:paraId="40C0039B"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b)</w:t>
      </w:r>
      <w:r w:rsidRPr="00C473E1">
        <w:rPr>
          <w:rFonts w:ascii="Calibri" w:eastAsia="Times New Roman" w:hAnsi="Calibri" w:cs="Calibri"/>
          <w:color w:val="FF0000"/>
          <w:sz w:val="27"/>
          <w:szCs w:val="27"/>
          <w:lang w:eastAsia="pt-BR"/>
        </w:rPr>
        <w:t> complexidade e acuidade dos conteúdos desenvolvidos, com pontuação igual a (...);</w:t>
      </w:r>
    </w:p>
    <w:p w14:paraId="215719D7"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c)</w:t>
      </w:r>
      <w:r w:rsidRPr="00C473E1">
        <w:rPr>
          <w:rFonts w:ascii="Calibri" w:eastAsia="Times New Roman" w:hAnsi="Calibri" w:cs="Calibri"/>
          <w:color w:val="FF0000"/>
          <w:sz w:val="27"/>
          <w:szCs w:val="27"/>
          <w:lang w:eastAsia="pt-BR"/>
        </w:rPr>
        <w:t> articulação e contextualização dos conteúdos desenvolvidos, com pontuação igual a (...);</w:t>
      </w:r>
    </w:p>
    <w:p w14:paraId="2587205A"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d)</w:t>
      </w:r>
      <w:r w:rsidRPr="00C473E1">
        <w:rPr>
          <w:rFonts w:ascii="Calibri" w:eastAsia="Times New Roman" w:hAnsi="Calibri" w:cs="Calibri"/>
          <w:color w:val="FF0000"/>
          <w:sz w:val="27"/>
          <w:szCs w:val="27"/>
          <w:lang w:eastAsia="pt-BR"/>
        </w:rPr>
        <w:t> clareza no desenvolvimento das ideias e conceitos, com pontuação igual a (...);</w:t>
      </w:r>
    </w:p>
    <w:p w14:paraId="4BF0EEF7"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b/>
          <w:bCs/>
          <w:color w:val="FF0000"/>
          <w:sz w:val="27"/>
          <w:szCs w:val="27"/>
          <w:lang w:eastAsia="pt-BR"/>
        </w:rPr>
        <w:t>e)</w:t>
      </w:r>
      <w:r w:rsidRPr="00C473E1">
        <w:rPr>
          <w:rFonts w:ascii="Calibri" w:eastAsia="Times New Roman" w:hAnsi="Calibri" w:cs="Calibri"/>
          <w:color w:val="FF0000"/>
          <w:sz w:val="27"/>
          <w:szCs w:val="27"/>
          <w:lang w:eastAsia="pt-BR"/>
        </w:rPr>
        <w:t> forma (uso correto da Língua Portuguesa), com pontuação igual a (...).</w:t>
      </w:r>
    </w:p>
    <w:p w14:paraId="750C648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10.4.10 </w:t>
      </w:r>
      <w:r w:rsidRPr="001637CD">
        <w:rPr>
          <w:rFonts w:ascii="Calibri" w:eastAsia="Times New Roman" w:hAnsi="Calibri" w:cs="Calibri"/>
          <w:color w:val="000000"/>
          <w:sz w:val="27"/>
          <w:szCs w:val="27"/>
          <w:lang w:eastAsia="pt-BR"/>
        </w:rPr>
        <w:t>A Nota Final da Prova Escrita de Conhecimentos (NFPE) será a média aritmética das notas atribuídas pelos membros da Comissão Examinadora.</w:t>
      </w:r>
    </w:p>
    <w:p w14:paraId="77787C7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10.4.10.1 </w:t>
      </w:r>
      <w:r w:rsidRPr="001637CD">
        <w:rPr>
          <w:rFonts w:ascii="Calibri" w:eastAsia="Times New Roman" w:hAnsi="Calibri" w:cs="Calibri"/>
          <w:color w:val="000000"/>
          <w:sz w:val="27"/>
          <w:szCs w:val="27"/>
          <w:lang w:eastAsia="pt-BR"/>
        </w:rPr>
        <w:t>Para aprovação nesta prova, o candidato deverá obter nota final (NFPP) igual ou superior a 7,0 (sete) pontos, não considerando o seu respectivo peso.</w:t>
      </w:r>
    </w:p>
    <w:p w14:paraId="644C6FCB"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10.4.10.2 </w:t>
      </w:r>
      <w:r w:rsidRPr="001637CD">
        <w:rPr>
          <w:rFonts w:ascii="Calibri" w:eastAsia="Times New Roman" w:hAnsi="Calibri" w:cs="Calibri"/>
          <w:color w:val="000000"/>
          <w:sz w:val="27"/>
          <w:szCs w:val="27"/>
          <w:lang w:eastAsia="pt-BR"/>
        </w:rPr>
        <w:t>O candidato que obtiver nota final (NFPP) inferior a 7,0 pontos, não considerando o seu peso, será eliminado do concurso público.</w:t>
      </w:r>
    </w:p>
    <w:p w14:paraId="6369BB5A"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br/>
      </w:r>
      <w:r w:rsidRPr="001637CD">
        <w:rPr>
          <w:rFonts w:ascii="Calibri" w:eastAsia="Times New Roman" w:hAnsi="Calibri" w:cs="Calibri"/>
          <w:b/>
          <w:bCs/>
          <w:color w:val="000000"/>
          <w:sz w:val="27"/>
          <w:szCs w:val="27"/>
          <w:lang w:eastAsia="pt-BR"/>
        </w:rPr>
        <w:t>10.5 DA PROVA PRÁTICA</w:t>
      </w:r>
    </w:p>
    <w:p w14:paraId="6A454828"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10.5.1 </w:t>
      </w:r>
      <w:r w:rsidRPr="001637CD">
        <w:rPr>
          <w:rFonts w:ascii="Calibri" w:eastAsia="Times New Roman" w:hAnsi="Calibri" w:cs="Calibri"/>
          <w:color w:val="000000"/>
          <w:sz w:val="27"/>
          <w:szCs w:val="27"/>
          <w:lang w:eastAsia="pt-BR"/>
        </w:rPr>
        <w:t>A Prova Prática de Conhecimentos, de caráter eliminatório e classificatório, será avaliada na escala de 0 (zero) a 10,0 (pontos).</w:t>
      </w:r>
    </w:p>
    <w:p w14:paraId="7EEE05E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10.5.2 </w:t>
      </w:r>
      <w:r w:rsidRPr="001637CD">
        <w:rPr>
          <w:rFonts w:ascii="Calibri" w:eastAsia="Times New Roman" w:hAnsi="Calibri" w:cs="Calibri"/>
          <w:color w:val="000000"/>
          <w:sz w:val="27"/>
          <w:szCs w:val="27"/>
          <w:lang w:eastAsia="pt-BR"/>
        </w:rPr>
        <w:t>A Prova Prática de Conhecimentos terá peso unitário no cálculo da Nota Final do Concurso (NFC).</w:t>
      </w:r>
    </w:p>
    <w:p w14:paraId="0C65C49E"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10.5.3 </w:t>
      </w:r>
      <w:r w:rsidRPr="001637CD">
        <w:rPr>
          <w:rFonts w:ascii="Calibri" w:eastAsia="Times New Roman" w:hAnsi="Calibri" w:cs="Calibri"/>
          <w:color w:val="000000"/>
          <w:sz w:val="27"/>
          <w:szCs w:val="27"/>
          <w:lang w:eastAsia="pt-BR"/>
        </w:rPr>
        <w:t>A Prova Prática de Conhecimentos deverá ser realizada sem consulta e abrangerá os objetos de avaliação (habilidades e conhecimentos) descritos no Anexo I – Quadro dos Objetos de Avaliação.</w:t>
      </w:r>
    </w:p>
    <w:p w14:paraId="37349660"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10.5.4 </w:t>
      </w:r>
      <w:r w:rsidRPr="001637CD">
        <w:rPr>
          <w:rFonts w:ascii="Calibri" w:eastAsia="Times New Roman" w:hAnsi="Calibri" w:cs="Calibri"/>
          <w:color w:val="000000"/>
          <w:sz w:val="27"/>
          <w:szCs w:val="27"/>
          <w:lang w:eastAsia="pt-BR"/>
        </w:rPr>
        <w:t>A Prova Prática de Conhecimentos terá a duração máxima de 4 (quatro) horas.</w:t>
      </w:r>
    </w:p>
    <w:p w14:paraId="7779A475"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lastRenderedPageBreak/>
        <w:t>10.5.5 </w:t>
      </w:r>
      <w:r w:rsidRPr="001637CD">
        <w:rPr>
          <w:rFonts w:ascii="Calibri" w:eastAsia="Times New Roman" w:hAnsi="Calibri" w:cs="Calibri"/>
          <w:color w:val="000000"/>
          <w:sz w:val="27"/>
          <w:szCs w:val="27"/>
          <w:lang w:eastAsia="pt-BR"/>
        </w:rPr>
        <w:t>A Prova Prática de Conhecimentos será aplicada simultaneamente a todos os candidatos.</w:t>
      </w:r>
    </w:p>
    <w:p w14:paraId="10A71691"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10.5.6</w:t>
      </w:r>
      <w:r w:rsidRPr="001637CD">
        <w:rPr>
          <w:rFonts w:ascii="Calibri" w:eastAsia="Times New Roman" w:hAnsi="Calibri" w:cs="Calibri"/>
          <w:color w:val="000000"/>
          <w:sz w:val="27"/>
          <w:szCs w:val="27"/>
          <w:lang w:eastAsia="pt-BR"/>
        </w:rPr>
        <w:t> O candidato deverá providenciar os instrumentos necessários para a realização da Prova Prática. A Universidade de Brasília não disponibilizará os instrumentos para realização desta prova.</w:t>
      </w:r>
    </w:p>
    <w:p w14:paraId="7519681A"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10.5.7</w:t>
      </w:r>
      <w:r w:rsidRPr="001637CD">
        <w:rPr>
          <w:rFonts w:ascii="Calibri" w:eastAsia="Times New Roman" w:hAnsi="Calibri" w:cs="Calibri"/>
          <w:color w:val="000000"/>
          <w:sz w:val="27"/>
          <w:szCs w:val="27"/>
          <w:lang w:eastAsia="pt-BR"/>
        </w:rPr>
        <w:t> A Prova Prática será aberta ao público, sendo vedada a interferência deste, em qualquer hipótese, na execução da prova pelos(as) candidatos(as).</w:t>
      </w:r>
    </w:p>
    <w:p w14:paraId="6ABBACD2"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10.5.8 </w:t>
      </w:r>
      <w:r w:rsidRPr="001637CD">
        <w:rPr>
          <w:rFonts w:ascii="Calibri" w:eastAsia="Times New Roman" w:hAnsi="Calibri" w:cs="Calibri"/>
          <w:color w:val="000000"/>
          <w:sz w:val="27"/>
          <w:szCs w:val="27"/>
          <w:lang w:eastAsia="pt-BR"/>
        </w:rPr>
        <w:t>Na Prova Prática de Conhecimentos, cada membro da Comissão Examinadora avaliará e pontuará o candidato em conformidade com os critérios a seguir:</w:t>
      </w:r>
    </w:p>
    <w:p w14:paraId="3CE1EC66"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a) capacidade analítica e crítica do problema, com pontuação igual a (...);</w:t>
      </w:r>
    </w:p>
    <w:p w14:paraId="4236E56A"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b) complexidade e acuidade da solução apresentada, com pontuação igual a (...);</w:t>
      </w:r>
    </w:p>
    <w:p w14:paraId="4F0BDD9C"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c) clareza no desenvolvimento e representação das ideias e conceitos, com pontuação igual a (...);</w:t>
      </w:r>
    </w:p>
    <w:p w14:paraId="15419C2A" w14:textId="77777777" w:rsidR="001637CD" w:rsidRPr="00C473E1" w:rsidRDefault="001637CD" w:rsidP="001637CD">
      <w:pPr>
        <w:spacing w:before="120" w:after="120" w:line="240" w:lineRule="auto"/>
        <w:ind w:left="18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d) nível de conhecimento na área objeto do concurso, com pontuação igual a (...).</w:t>
      </w:r>
    </w:p>
    <w:p w14:paraId="1110BFB7"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10.5.8.1 </w:t>
      </w:r>
      <w:r w:rsidRPr="001637CD">
        <w:rPr>
          <w:rFonts w:ascii="Calibri" w:eastAsia="Times New Roman" w:hAnsi="Calibri" w:cs="Calibri"/>
          <w:color w:val="000000"/>
          <w:sz w:val="27"/>
          <w:szCs w:val="27"/>
          <w:lang w:eastAsia="pt-BR"/>
        </w:rPr>
        <w:t>A nota de cada membro da Comissão Examinadora será a soma dos pontos atribuídos aos critérios de avaliação desta Prova.</w:t>
      </w:r>
    </w:p>
    <w:p w14:paraId="4A979BC2"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10.5.9 </w:t>
      </w:r>
      <w:r w:rsidRPr="001637CD">
        <w:rPr>
          <w:rFonts w:ascii="Calibri" w:eastAsia="Times New Roman" w:hAnsi="Calibri" w:cs="Calibri"/>
          <w:color w:val="000000"/>
          <w:sz w:val="27"/>
          <w:szCs w:val="27"/>
          <w:lang w:eastAsia="pt-BR"/>
        </w:rPr>
        <w:t>A Nota Final da Prova Prática (NFPP) será a média aritmética das notas individuais atribuídas pelos membros da Comissão Examinadora.</w:t>
      </w:r>
    </w:p>
    <w:p w14:paraId="353F37DF"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10.5.9.1 </w:t>
      </w:r>
      <w:r w:rsidRPr="001637CD">
        <w:rPr>
          <w:rFonts w:ascii="Calibri" w:eastAsia="Times New Roman" w:hAnsi="Calibri" w:cs="Calibri"/>
          <w:color w:val="000000"/>
          <w:sz w:val="27"/>
          <w:szCs w:val="27"/>
          <w:lang w:eastAsia="pt-BR"/>
        </w:rPr>
        <w:t>Para aprovação nesta prova, o candidato deverá obter nota final (NFPP) igual ou superior a 7,0 (sete) pontos, não considerando o seu respectivo peso.</w:t>
      </w:r>
    </w:p>
    <w:p w14:paraId="554F2A0C" w14:textId="77777777" w:rsidR="001637CD" w:rsidRPr="001637CD" w:rsidRDefault="001637CD" w:rsidP="001637CD">
      <w:pPr>
        <w:spacing w:before="120" w:after="120" w:line="240" w:lineRule="auto"/>
        <w:ind w:left="18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10.5.9.2 </w:t>
      </w:r>
      <w:r w:rsidRPr="001637CD">
        <w:rPr>
          <w:rFonts w:ascii="Calibri" w:eastAsia="Times New Roman" w:hAnsi="Calibri" w:cs="Calibri"/>
          <w:color w:val="000000"/>
          <w:sz w:val="27"/>
          <w:szCs w:val="27"/>
          <w:lang w:eastAsia="pt-BR"/>
        </w:rPr>
        <w:t>O candidato que obtiver nota final (NFPP) inferior a 7,0 pontos, não considerando o seu peso, será eliminado do concurso público.</w:t>
      </w:r>
    </w:p>
    <w:p w14:paraId="590CE580"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5ECD42D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11 DA NOTA FINAL DO CONCURSO</w:t>
      </w:r>
    </w:p>
    <w:p w14:paraId="038A9FDB"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11.1</w:t>
      </w:r>
      <w:r w:rsidRPr="001637CD">
        <w:rPr>
          <w:rFonts w:ascii="Calibri" w:eastAsia="Times New Roman" w:hAnsi="Calibri" w:cs="Calibri"/>
          <w:color w:val="000000"/>
          <w:sz w:val="27"/>
          <w:szCs w:val="27"/>
          <w:lang w:eastAsia="pt-BR"/>
        </w:rPr>
        <w:t> A Nota Final do Concurso (NFC) para a Carreira do Magistério Superior será determinada pela soma da média ponderada das notas finais obtidas nas provas de caráter eliminatório e na Prova de Títulos, considerando seus respectivos pesos, conforme uma das fórmulas a seguir:</w:t>
      </w:r>
    </w:p>
    <w:p w14:paraId="7823554B" w14:textId="77777777" w:rsidR="001637CD" w:rsidRPr="00C473E1"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a) quando aplicadas somente as modalidades de provas obrigatórias, no caso de “Adjunto A”, conforme definido no item 9.3.1.1:</w:t>
      </w:r>
    </w:p>
    <w:p w14:paraId="7E8C1C0C" w14:textId="77777777" w:rsidR="001637CD" w:rsidRPr="00C473E1"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NFC = (NFPO*2 + NFPD + NFPT)/4</w:t>
      </w:r>
    </w:p>
    <w:p w14:paraId="601CF7A9" w14:textId="77777777" w:rsidR="001637CD" w:rsidRPr="00C473E1"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b) quando aplicadas as modalidades de provas obrigatórias e a Prova Escrita de Conhecimentos, conforme definido no item 9.3.1.2:</w:t>
      </w:r>
    </w:p>
    <w:p w14:paraId="5255FF9C" w14:textId="77777777" w:rsidR="001637CD" w:rsidRPr="00C473E1"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NFC = (NFPE + NFPO*2 + NFPD + NFPT)/5</w:t>
      </w:r>
    </w:p>
    <w:p w14:paraId="483BEF1E" w14:textId="77777777" w:rsidR="001637CD" w:rsidRPr="00C473E1"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t>c) quando aplicadas as modalidades de provas obrigatórias e as Provas Escrita de Conhecimentos e Prática:</w:t>
      </w:r>
    </w:p>
    <w:p w14:paraId="3E513DDF" w14:textId="77777777" w:rsidR="001637CD" w:rsidRPr="00C473E1" w:rsidRDefault="001637CD" w:rsidP="001637CD">
      <w:pPr>
        <w:spacing w:before="120" w:after="120" w:line="240" w:lineRule="auto"/>
        <w:ind w:left="600" w:right="120"/>
        <w:jc w:val="both"/>
        <w:rPr>
          <w:rFonts w:ascii="Calibri" w:eastAsia="Times New Roman" w:hAnsi="Calibri" w:cs="Calibri"/>
          <w:color w:val="FF0000"/>
          <w:sz w:val="27"/>
          <w:szCs w:val="27"/>
          <w:lang w:eastAsia="pt-BR"/>
        </w:rPr>
      </w:pPr>
      <w:r w:rsidRPr="00C473E1">
        <w:rPr>
          <w:rFonts w:ascii="Calibri" w:eastAsia="Times New Roman" w:hAnsi="Calibri" w:cs="Calibri"/>
          <w:color w:val="FF0000"/>
          <w:sz w:val="27"/>
          <w:szCs w:val="27"/>
          <w:lang w:eastAsia="pt-BR"/>
        </w:rPr>
        <w:lastRenderedPageBreak/>
        <w:t>NFC = (NFPE + NFPO*2 + NFPD + NFPP + NFPT)/6</w:t>
      </w:r>
    </w:p>
    <w:p w14:paraId="4DBF6409"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11.1.1</w:t>
      </w:r>
      <w:r w:rsidRPr="001637CD">
        <w:rPr>
          <w:rFonts w:ascii="Calibri" w:eastAsia="Times New Roman" w:hAnsi="Calibri" w:cs="Calibri"/>
          <w:color w:val="000000"/>
          <w:sz w:val="27"/>
          <w:szCs w:val="27"/>
          <w:lang w:eastAsia="pt-BR"/>
        </w:rPr>
        <w:t> Considera-se:</w:t>
      </w:r>
    </w:p>
    <w:p w14:paraId="426D86CF"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a) NFC: Nota Final do Concurso;</w:t>
      </w:r>
    </w:p>
    <w:p w14:paraId="7ED98F5C"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b) NFPT: Nota Final da Prova de Títulos;</w:t>
      </w:r>
    </w:p>
    <w:p w14:paraId="7B5DA64B" w14:textId="069DB09F" w:rsidR="001637CD" w:rsidRPr="001637CD" w:rsidRDefault="008C3333"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c</w:t>
      </w:r>
      <w:r w:rsidR="001637CD" w:rsidRPr="001637CD">
        <w:rPr>
          <w:rFonts w:ascii="Calibri" w:eastAsia="Times New Roman" w:hAnsi="Calibri" w:cs="Calibri"/>
          <w:color w:val="000000"/>
          <w:sz w:val="27"/>
          <w:szCs w:val="27"/>
          <w:lang w:eastAsia="pt-BR"/>
        </w:rPr>
        <w:t>) NFPE: Nota Final da Prova Escrita de Conhecimentos;</w:t>
      </w:r>
    </w:p>
    <w:p w14:paraId="52C17E69" w14:textId="51BF3E56" w:rsidR="001637CD" w:rsidRPr="001637CD" w:rsidRDefault="008C3333"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d</w:t>
      </w:r>
      <w:r w:rsidR="001637CD" w:rsidRPr="001637CD">
        <w:rPr>
          <w:rFonts w:ascii="Calibri" w:eastAsia="Times New Roman" w:hAnsi="Calibri" w:cs="Calibri"/>
          <w:color w:val="000000"/>
          <w:sz w:val="27"/>
          <w:szCs w:val="27"/>
          <w:lang w:eastAsia="pt-BR"/>
        </w:rPr>
        <w:t>) NFPO: Nota Final da Prova Oral para Defesa de Conhecimentos;</w:t>
      </w:r>
    </w:p>
    <w:p w14:paraId="641B6306" w14:textId="6B0004C9" w:rsidR="001637CD" w:rsidRPr="001637CD" w:rsidRDefault="008C3333"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e</w:t>
      </w:r>
      <w:r w:rsidR="001637CD" w:rsidRPr="001637CD">
        <w:rPr>
          <w:rFonts w:ascii="Calibri" w:eastAsia="Times New Roman" w:hAnsi="Calibri" w:cs="Calibri"/>
          <w:color w:val="000000"/>
          <w:sz w:val="27"/>
          <w:szCs w:val="27"/>
          <w:lang w:eastAsia="pt-BR"/>
        </w:rPr>
        <w:t>) NFPD: Nota Final da Prova Didática;</w:t>
      </w:r>
    </w:p>
    <w:p w14:paraId="09B2D811" w14:textId="5F79843F" w:rsidR="001637CD" w:rsidRPr="001637CD" w:rsidRDefault="008C3333" w:rsidP="001637CD">
      <w:pPr>
        <w:spacing w:before="120" w:after="120" w:line="240" w:lineRule="auto"/>
        <w:ind w:left="1200" w:right="120"/>
        <w:jc w:val="both"/>
        <w:rPr>
          <w:rFonts w:ascii="Calibri" w:eastAsia="Times New Roman" w:hAnsi="Calibri" w:cs="Calibri"/>
          <w:color w:val="000000"/>
          <w:sz w:val="27"/>
          <w:szCs w:val="27"/>
          <w:lang w:eastAsia="pt-BR"/>
        </w:rPr>
      </w:pPr>
      <w:r>
        <w:rPr>
          <w:rFonts w:ascii="Calibri" w:eastAsia="Times New Roman" w:hAnsi="Calibri" w:cs="Calibri"/>
          <w:color w:val="000000"/>
          <w:sz w:val="27"/>
          <w:szCs w:val="27"/>
          <w:lang w:eastAsia="pt-BR"/>
        </w:rPr>
        <w:t>f</w:t>
      </w:r>
      <w:r w:rsidR="001637CD" w:rsidRPr="001637CD">
        <w:rPr>
          <w:rFonts w:ascii="Calibri" w:eastAsia="Times New Roman" w:hAnsi="Calibri" w:cs="Calibri"/>
          <w:color w:val="000000"/>
          <w:sz w:val="27"/>
          <w:szCs w:val="27"/>
          <w:lang w:eastAsia="pt-BR"/>
        </w:rPr>
        <w:t>) NFPP = Nota Final da Prova Prática.</w:t>
      </w:r>
    </w:p>
    <w:p w14:paraId="2D17B375"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11.2 </w:t>
      </w:r>
      <w:r w:rsidRPr="001637CD">
        <w:rPr>
          <w:rFonts w:ascii="Calibri" w:eastAsia="Times New Roman" w:hAnsi="Calibri" w:cs="Calibri"/>
          <w:color w:val="000000"/>
          <w:sz w:val="27"/>
          <w:szCs w:val="27"/>
          <w:lang w:eastAsia="pt-BR"/>
        </w:rPr>
        <w:t>Todos os cálculos utilizados para obter a Nota Final do concurso dos candidatos serão considerados até a segunda casa decimal, arredondando-se para cima, se o algarismo da terceira casa decimal for igual ou superior a cinco.</w:t>
      </w:r>
    </w:p>
    <w:p w14:paraId="014C5A96"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693BE01E"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 DAS DISPOSIÇÕES FINAIS DO CONCURSO</w:t>
      </w:r>
    </w:p>
    <w:p w14:paraId="3911BE8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12.1 </w:t>
      </w:r>
      <w:r w:rsidRPr="001637CD">
        <w:rPr>
          <w:rFonts w:ascii="Calibri" w:eastAsia="Times New Roman" w:hAnsi="Calibri" w:cs="Calibri"/>
          <w:color w:val="000000"/>
          <w:sz w:val="27"/>
          <w:szCs w:val="27"/>
          <w:lang w:eastAsia="pt-BR"/>
        </w:rPr>
        <w:t>O candidato deverá observar as exigências específicas para a área do concurso contidas neste Edital e no Edital de Condições Gerais, publicado no DOU nº 249, de 28 de dezembro de 2018, Seção 3, páginas 55 a 59, e disponibilizado no endereço eletrônico http://www.concursos.unb.br, bem como em Editais e comunicados publicados no Diário Oficial da União e divulgados na página eletrônica da Instituição.</w:t>
      </w:r>
    </w:p>
    <w:p w14:paraId="78C65DD6" w14:textId="77777777" w:rsidR="001637CD" w:rsidRPr="001637CD" w:rsidRDefault="001637CD" w:rsidP="001637CD">
      <w:pPr>
        <w:spacing w:before="120" w:after="120" w:line="240" w:lineRule="auto"/>
        <w:ind w:left="12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12.1.1 </w:t>
      </w:r>
      <w:r w:rsidRPr="001637CD">
        <w:rPr>
          <w:rFonts w:ascii="Calibri" w:eastAsia="Times New Roman" w:hAnsi="Calibri" w:cs="Calibri"/>
          <w:color w:val="000000"/>
          <w:sz w:val="27"/>
          <w:szCs w:val="27"/>
          <w:lang w:eastAsia="pt-BR"/>
        </w:rPr>
        <w:t>A inscrição do candidato implicará aceitação tácita das normas do Concurso Público contidas neste Edital e em outros Editais e comunicados eventualmente publicados.</w:t>
      </w:r>
    </w:p>
    <w:p w14:paraId="6D0AC80F"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12.2</w:t>
      </w:r>
      <w:r w:rsidRPr="001637CD">
        <w:rPr>
          <w:rFonts w:ascii="Calibri" w:eastAsia="Times New Roman" w:hAnsi="Calibri" w:cs="Calibri"/>
          <w:color w:val="000000"/>
          <w:sz w:val="27"/>
          <w:szCs w:val="27"/>
          <w:lang w:eastAsia="pt-BR"/>
        </w:rPr>
        <w:t> Todos os candidatos concorrerão em igualdade de condições, excetuados os casos específicos previstos na legislação vigente para o atendimento especializado para a realização das provas</w:t>
      </w:r>
    </w:p>
    <w:p w14:paraId="51A9E840"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12.3 </w:t>
      </w:r>
      <w:r w:rsidRPr="001637CD">
        <w:rPr>
          <w:rFonts w:ascii="Calibri" w:eastAsia="Times New Roman" w:hAnsi="Calibri" w:cs="Calibri"/>
          <w:color w:val="000000"/>
          <w:sz w:val="27"/>
          <w:szCs w:val="27"/>
          <w:lang w:eastAsia="pt-BR"/>
        </w:rPr>
        <w:t>O candidato, ao se inscrever, declara ter conhecimento do Edital de Condições Gerais, disponibilizado no endereço eletrônico http://www.concursos.unb.br, que é parte integrante do presente Edital, devendo, ainda, acompanhar todas as fases do concurso público divulgadas no endereço eletrônico acima mencionado.</w:t>
      </w:r>
    </w:p>
    <w:p w14:paraId="7E3FC260"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12.4 </w:t>
      </w:r>
      <w:r w:rsidRPr="001637CD">
        <w:rPr>
          <w:rFonts w:ascii="Calibri" w:eastAsia="Times New Roman" w:hAnsi="Calibri" w:cs="Calibri"/>
          <w:color w:val="000000"/>
          <w:sz w:val="27"/>
          <w:szCs w:val="27"/>
          <w:lang w:eastAsia="pt-BR"/>
        </w:rPr>
        <w:t>A relação final dos candidatos habilitados no concurso público será objeto do Edital de Resultado Final e atenderá ao art. 39 e seus parágrafos do Decreto nº 9.739/2019, em especial o § 1º, que orienta: “Os candidatos não classificados no número máximo de aprovados de que trata o Anexo II, ainda que tenham atingido nota mínima, estarão automaticamente reprovados no concurso público”.</w:t>
      </w:r>
    </w:p>
    <w:p w14:paraId="6F10E8FD"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12.5 </w:t>
      </w:r>
      <w:r w:rsidRPr="001637CD">
        <w:rPr>
          <w:rFonts w:ascii="Calibri" w:eastAsia="Times New Roman" w:hAnsi="Calibri" w:cs="Calibri"/>
          <w:color w:val="000000"/>
          <w:sz w:val="27"/>
          <w:szCs w:val="27"/>
          <w:lang w:eastAsia="pt-BR"/>
        </w:rPr>
        <w:t>A ordem de nomeação considerará:</w:t>
      </w:r>
    </w:p>
    <w:p w14:paraId="76C72586"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a) prioritariamente, a classificação de candidatos eventualmente aprovados em concursos anteriores de igual área, que estejam dentro do prazo de validade e para o qual haja disponibilidade de vaga, observando, ainda, as demais condições deste subitem;</w:t>
      </w:r>
    </w:p>
    <w:p w14:paraId="50F76A02"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b) a denominação para a qual o candidato concorreu, até o limite de vagas estabelecidas neste Edital de Abertura e futuras vagas a ele apropriadas, até o limite de candidatos classificados para a denominação de Adjunto “A”, prioritariamente;</w:t>
      </w:r>
    </w:p>
    <w:p w14:paraId="3EAAB0F5"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lastRenderedPageBreak/>
        <w:t>c) a ordem de classificação;</w:t>
      </w:r>
    </w:p>
    <w:p w14:paraId="355385DD"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d) posteriormente a denominação de Assistente “A” para o cadastro de reserva, havendo disponibilidade de vagas, e não havendo candidato classificado para a denominação de Adjunto “A” a ser nomeado.</w:t>
      </w:r>
    </w:p>
    <w:p w14:paraId="60434779"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e) posteriormente a denominação de Auxiliar para o cadastro de reserva, havendo disponibilidade de vagas, e não havendo candidato classificado para a denominação de Assistente “A” a ser nomeado.</w:t>
      </w:r>
    </w:p>
    <w:p w14:paraId="1019E525" w14:textId="77777777"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12.6 </w:t>
      </w:r>
      <w:r w:rsidRPr="001637CD">
        <w:rPr>
          <w:rFonts w:ascii="Calibri" w:eastAsia="Times New Roman" w:hAnsi="Calibri" w:cs="Calibri"/>
          <w:color w:val="000000"/>
          <w:sz w:val="27"/>
          <w:szCs w:val="27"/>
          <w:lang w:eastAsia="pt-BR"/>
        </w:rPr>
        <w:t>O prazo de validade do concurso será de um ano, contado a partir da data de publicação da homologação do resultado final, podendo ser prorrogado, uma única vez, por igual período.</w:t>
      </w:r>
    </w:p>
    <w:p w14:paraId="4C787D67" w14:textId="35C4F976" w:rsidR="001637CD" w:rsidRPr="001637CD" w:rsidRDefault="001637CD" w:rsidP="001637CD">
      <w:pPr>
        <w:spacing w:before="120" w:after="120" w:line="240" w:lineRule="auto"/>
        <w:ind w:left="60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12.7 </w:t>
      </w:r>
      <w:r w:rsidRPr="001637CD">
        <w:rPr>
          <w:rFonts w:ascii="Calibri" w:eastAsia="Times New Roman" w:hAnsi="Calibri" w:cs="Calibri"/>
          <w:color w:val="000000"/>
          <w:sz w:val="27"/>
          <w:szCs w:val="27"/>
          <w:lang w:eastAsia="pt-BR"/>
        </w:rPr>
        <w:t xml:space="preserve">O candidato deverá manter atualizado os seus dados pessoais e seu endereço perante a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w:t>
      </w:r>
      <w:r w:rsidR="006034B5">
        <w:rPr>
          <w:rFonts w:ascii="Calibri" w:eastAsia="Times New Roman" w:hAnsi="Calibri" w:cs="Calibri"/>
          <w:color w:val="000000"/>
          <w:sz w:val="27"/>
          <w:szCs w:val="27"/>
          <w:lang w:eastAsia="pt-BR"/>
        </w:rPr>
        <w:t>U</w:t>
      </w:r>
      <w:r w:rsidR="00C473E1">
        <w:rPr>
          <w:rFonts w:ascii="Calibri" w:eastAsia="Times New Roman" w:hAnsi="Calibri" w:cs="Calibri"/>
          <w:color w:val="000000"/>
          <w:sz w:val="27"/>
          <w:szCs w:val="27"/>
          <w:lang w:eastAsia="pt-BR"/>
        </w:rPr>
        <w:t>n</w:t>
      </w:r>
      <w:r w:rsidR="006034B5">
        <w:rPr>
          <w:rFonts w:ascii="Calibri" w:eastAsia="Times New Roman" w:hAnsi="Calibri" w:cs="Calibri"/>
          <w:color w:val="000000"/>
          <w:sz w:val="27"/>
          <w:szCs w:val="27"/>
          <w:lang w:eastAsia="pt-BR"/>
        </w:rPr>
        <w:t>B</w:t>
      </w:r>
      <w:r w:rsidRPr="001637CD">
        <w:rPr>
          <w:rFonts w:ascii="Calibri" w:eastAsia="Times New Roman" w:hAnsi="Calibri" w:cs="Calibri"/>
          <w:color w:val="000000"/>
          <w:sz w:val="27"/>
          <w:szCs w:val="27"/>
          <w:lang w:eastAsia="pt-BR"/>
        </w:rPr>
        <w:t>). São de exclusiva responsabilidade do candidato os prejuízos advindos da não atualização de seu endereço.</w:t>
      </w:r>
    </w:p>
    <w:p w14:paraId="456FC4C4"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p w14:paraId="6BDC5FB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Maria do Socorro Mendes Gomes</w:t>
      </w:r>
    </w:p>
    <w:p w14:paraId="005067B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Decana de Gestão de Pessoas</w:t>
      </w:r>
    </w:p>
    <w:p w14:paraId="27A6A8F9" w14:textId="25147FD8" w:rsidR="001637CD" w:rsidRPr="001637CD" w:rsidRDefault="001637CD" w:rsidP="00C473E1">
      <w:pPr>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p w14:paraId="2BC5B004" w14:textId="77777777" w:rsidR="00C473E1" w:rsidRDefault="00C473E1">
      <w:pPr>
        <w:rPr>
          <w:rFonts w:ascii="Calibri" w:eastAsia="Times New Roman" w:hAnsi="Calibri" w:cs="Calibri"/>
          <w:b/>
          <w:bCs/>
          <w:color w:val="000000"/>
          <w:lang w:eastAsia="pt-BR"/>
        </w:rPr>
      </w:pPr>
      <w:r>
        <w:rPr>
          <w:rFonts w:ascii="Calibri" w:eastAsia="Times New Roman" w:hAnsi="Calibri" w:cs="Calibri"/>
          <w:b/>
          <w:bCs/>
          <w:color w:val="000000"/>
          <w:lang w:eastAsia="pt-BR"/>
        </w:rPr>
        <w:br w:type="page"/>
      </w:r>
    </w:p>
    <w:p w14:paraId="3FAD30B9" w14:textId="1E793A7E"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lastRenderedPageBreak/>
        <w:t>ANEXO I</w:t>
      </w:r>
    </w:p>
    <w:p w14:paraId="7233106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QUADRO DOS OBJETOS DE AVALIAÇÃO</w:t>
      </w:r>
    </w:p>
    <w:p w14:paraId="2C085E03" w14:textId="77777777" w:rsidR="001637CD" w:rsidRPr="001637CD" w:rsidRDefault="001637CD" w:rsidP="001637CD">
      <w:pPr>
        <w:spacing w:after="0" w:line="240" w:lineRule="auto"/>
        <w:ind w:left="60" w:right="60"/>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5939"/>
      </w:tblGrid>
      <w:tr w:rsidR="00672EBF" w:rsidRPr="00672EBF" w14:paraId="05895F2E"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0B6DD5"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b/>
                <w:bCs/>
                <w:sz w:val="24"/>
                <w:szCs w:val="24"/>
                <w:lang w:eastAsia="pt-BR"/>
              </w:rPr>
              <w:t>Ordem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16EED"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b/>
                <w:bCs/>
                <w:sz w:val="24"/>
                <w:szCs w:val="24"/>
                <w:lang w:eastAsia="pt-BR"/>
              </w:rPr>
              <w:t>Itens dos Objetos de Avaliação</w:t>
            </w:r>
          </w:p>
        </w:tc>
      </w:tr>
      <w:tr w:rsidR="00672EBF" w:rsidRPr="00672EBF" w14:paraId="18F65DB5"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151C77"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1AFE8"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70FF382C"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75AE10"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37653"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092ADF1B"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1AF104"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CD1D6"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1AF62027"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BDB28D"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7975A"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76718C4E"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3C4471"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A9FCE"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2511A4D5"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2090E1"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31460"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1C97B8E9"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ED3FD2"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616DC"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73421490"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9D84F6"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27B54"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001092ED"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1BCA5A"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ECA38"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r w:rsidR="00672EBF" w:rsidRPr="00672EBF" w14:paraId="469EAE49" w14:textId="77777777" w:rsidTr="001637C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E133A4"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CE21" w14:textId="77777777" w:rsidR="001637CD" w:rsidRPr="00672EBF" w:rsidRDefault="001637CD" w:rsidP="001637CD">
            <w:pPr>
              <w:spacing w:after="0" w:line="240" w:lineRule="auto"/>
              <w:ind w:left="60" w:right="60"/>
              <w:rPr>
                <w:rFonts w:ascii="Calibri" w:eastAsia="Times New Roman" w:hAnsi="Calibri" w:cs="Calibri"/>
                <w:sz w:val="24"/>
                <w:szCs w:val="24"/>
                <w:lang w:eastAsia="pt-BR"/>
              </w:rPr>
            </w:pPr>
            <w:r w:rsidRPr="00672EBF">
              <w:rPr>
                <w:rFonts w:ascii="Calibri" w:eastAsia="Times New Roman" w:hAnsi="Calibri" w:cs="Calibri"/>
                <w:sz w:val="24"/>
                <w:szCs w:val="24"/>
                <w:lang w:eastAsia="pt-BR"/>
              </w:rPr>
              <w:t> </w:t>
            </w:r>
          </w:p>
        </w:tc>
      </w:tr>
    </w:tbl>
    <w:p w14:paraId="5090F62B" w14:textId="77777777" w:rsidR="001637CD" w:rsidRPr="001637CD" w:rsidRDefault="001637CD" w:rsidP="001637CD">
      <w:pPr>
        <w:spacing w:after="0" w:line="240" w:lineRule="auto"/>
        <w:ind w:left="60" w:right="60"/>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6440ACA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ANEXO II</w:t>
      </w:r>
    </w:p>
    <w:p w14:paraId="202D7FFB"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FORMULÁRIO DE PONTUAÇÃO DA PROVA DE TÍTULOS PARA O CARGO DE PROFESSOR DE MAGISTÉRIO SUPERIOR</w:t>
      </w:r>
    </w:p>
    <w:p w14:paraId="0C9381D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CLASSE A – DENOMINAÇÃO: ADJUNTO “A” – NÍVEL 1</w:t>
      </w:r>
    </w:p>
    <w:p w14:paraId="11E833A0"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tbl>
      <w:tblPr>
        <w:tblW w:w="102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0"/>
        <w:gridCol w:w="4872"/>
        <w:gridCol w:w="2759"/>
      </w:tblGrid>
      <w:tr w:rsidR="001637CD" w:rsidRPr="001637CD" w14:paraId="555180F1" w14:textId="77777777" w:rsidTr="001637CD">
        <w:trPr>
          <w:trHeight w:val="245"/>
          <w:tblCellSpacing w:w="0" w:type="dxa"/>
          <w:jc w:val="center"/>
        </w:trPr>
        <w:tc>
          <w:tcPr>
            <w:tcW w:w="2524" w:type="dxa"/>
            <w:tcBorders>
              <w:top w:val="outset" w:sz="6" w:space="0" w:color="auto"/>
              <w:left w:val="outset" w:sz="6" w:space="0" w:color="auto"/>
              <w:bottom w:val="outset" w:sz="6" w:space="0" w:color="auto"/>
              <w:right w:val="outset" w:sz="6" w:space="0" w:color="auto"/>
            </w:tcBorders>
            <w:vAlign w:val="center"/>
            <w:hideMark/>
          </w:tcPr>
          <w:p w14:paraId="14114EE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NOME DO CANDIDATO:</w:t>
            </w:r>
          </w:p>
        </w:tc>
        <w:tc>
          <w:tcPr>
            <w:tcW w:w="4908" w:type="dxa"/>
            <w:tcBorders>
              <w:top w:val="outset" w:sz="6" w:space="0" w:color="auto"/>
              <w:left w:val="outset" w:sz="6" w:space="0" w:color="auto"/>
              <w:bottom w:val="outset" w:sz="6" w:space="0" w:color="auto"/>
              <w:right w:val="outset" w:sz="6" w:space="0" w:color="auto"/>
            </w:tcBorders>
            <w:vAlign w:val="center"/>
            <w:hideMark/>
          </w:tcPr>
          <w:p w14:paraId="770CBC3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2769" w:type="dxa"/>
            <w:vMerge w:val="restart"/>
            <w:tcBorders>
              <w:top w:val="outset" w:sz="6" w:space="0" w:color="auto"/>
              <w:left w:val="outset" w:sz="6" w:space="0" w:color="auto"/>
              <w:bottom w:val="outset" w:sz="6" w:space="0" w:color="auto"/>
              <w:right w:val="outset" w:sz="6" w:space="0" w:color="auto"/>
            </w:tcBorders>
            <w:vAlign w:val="center"/>
            <w:hideMark/>
          </w:tcPr>
          <w:p w14:paraId="3E9DBB6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 apresentados:</w:t>
            </w:r>
          </w:p>
          <w:p w14:paraId="442B89C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827DC50" w14:textId="77777777" w:rsidTr="001637CD">
        <w:trPr>
          <w:trHeight w:val="23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CC7BB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NÚMERO DE INSCRIÇÃO:</w:t>
            </w:r>
          </w:p>
        </w:tc>
        <w:tc>
          <w:tcPr>
            <w:tcW w:w="4908" w:type="dxa"/>
            <w:tcBorders>
              <w:top w:val="outset" w:sz="6" w:space="0" w:color="auto"/>
              <w:left w:val="outset" w:sz="6" w:space="0" w:color="auto"/>
              <w:bottom w:val="outset" w:sz="6" w:space="0" w:color="auto"/>
              <w:right w:val="outset" w:sz="6" w:space="0" w:color="auto"/>
            </w:tcBorders>
            <w:vAlign w:val="center"/>
            <w:hideMark/>
          </w:tcPr>
          <w:p w14:paraId="69B3C17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131C0D"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r w:rsidR="001637CD" w:rsidRPr="001637CD" w14:paraId="551B0239" w14:textId="77777777" w:rsidTr="001637CD">
        <w:trPr>
          <w:trHeight w:val="2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3BCEB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NÚMERO DO EDITAL:</w:t>
            </w:r>
          </w:p>
        </w:tc>
        <w:tc>
          <w:tcPr>
            <w:tcW w:w="4908" w:type="dxa"/>
            <w:tcBorders>
              <w:top w:val="outset" w:sz="6" w:space="0" w:color="auto"/>
              <w:left w:val="outset" w:sz="6" w:space="0" w:color="auto"/>
              <w:bottom w:val="outset" w:sz="6" w:space="0" w:color="auto"/>
              <w:right w:val="outset" w:sz="6" w:space="0" w:color="auto"/>
            </w:tcBorders>
            <w:vAlign w:val="center"/>
            <w:hideMark/>
          </w:tcPr>
          <w:p w14:paraId="7D77152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379F8"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bl>
    <w:p w14:paraId="08312A77"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1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8"/>
        <w:gridCol w:w="2774"/>
      </w:tblGrid>
      <w:tr w:rsidR="001637CD" w:rsidRPr="001637CD" w14:paraId="0C22A96A" w14:textId="77777777" w:rsidTr="001637CD">
        <w:trPr>
          <w:trHeight w:val="26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36BDF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Declaro, para fins de Prova de Títulos, que o presente caderno está organizado da seguinte forma:</w:t>
            </w:r>
          </w:p>
        </w:tc>
      </w:tr>
      <w:tr w:rsidR="001637CD" w:rsidRPr="001637CD" w14:paraId="691E56AA" w14:textId="77777777" w:rsidTr="001637CD">
        <w:trPr>
          <w:trHeight w:val="25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CA049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 Formulário de Pontuação da Prova de Títulos.</w:t>
            </w:r>
          </w:p>
        </w:tc>
      </w:tr>
      <w:tr w:rsidR="001637CD" w:rsidRPr="001637CD" w14:paraId="42101C7A" w14:textId="77777777" w:rsidTr="001637CD">
        <w:trPr>
          <w:trHeight w:val="26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EF9AB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 Declaração de Cópias Autênticas, devidamente preenchida e assinada, se for o caso.</w:t>
            </w:r>
          </w:p>
        </w:tc>
      </w:tr>
      <w:tr w:rsidR="001637CD" w:rsidRPr="001637CD" w14:paraId="3B13D454" w14:textId="77777777" w:rsidTr="001637CD">
        <w:trPr>
          <w:trHeight w:val="25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2149A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 Todos os títulos estão organizados por Grupo e contêm a indicação do item para o qual estão sendo apresentados.</w:t>
            </w:r>
          </w:p>
        </w:tc>
      </w:tr>
      <w:tr w:rsidR="001637CD" w:rsidRPr="001637CD" w14:paraId="68D1BDF9" w14:textId="77777777" w:rsidTr="001637CD">
        <w:trPr>
          <w:trHeight w:val="51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C55EC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 Todos os títulos estão devidamente assinados pelo candidato, em conformidade com o subitem 9.10 do Edital de Condições Gerais nº 01/2018.</w:t>
            </w:r>
          </w:p>
        </w:tc>
      </w:tr>
      <w:tr w:rsidR="001637CD" w:rsidRPr="001637CD" w14:paraId="24B91805" w14:textId="77777777" w:rsidTr="001637CD">
        <w:trPr>
          <w:trHeight w:val="27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71F6D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5. Todas as folhas deste caderno estão devidamente numeradas pelo candidato.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675F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páginas</w:t>
            </w:r>
          </w:p>
        </w:tc>
      </w:tr>
      <w:tr w:rsidR="001637CD" w:rsidRPr="001637CD" w14:paraId="44CA8A4C" w14:textId="77777777" w:rsidTr="001637CD">
        <w:trPr>
          <w:trHeight w:val="2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DB38A1"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1856E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F63939D" w14:textId="77777777" w:rsidTr="001637CD">
        <w:trPr>
          <w:trHeight w:val="51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2870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Declaro, ainda, ter ciência do teor dos Editais do Concurso Público, disponíveis em http://www.concursos.unb.br, e que recebi da Unidade Acadêmica ou Departamento responsável pelo Concurso o comprovante de entrega dos Títulos.</w:t>
            </w:r>
          </w:p>
        </w:tc>
      </w:tr>
    </w:tbl>
    <w:p w14:paraId="7A22A2C8"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1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8163"/>
      </w:tblGrid>
      <w:tr w:rsidR="001637CD" w:rsidRPr="001637CD" w14:paraId="2EAD1BF2" w14:textId="77777777" w:rsidTr="001637CD">
        <w:trPr>
          <w:trHeight w:val="267"/>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CBCE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AUTENTICAÇÃO</w:t>
            </w:r>
          </w:p>
        </w:tc>
      </w:tr>
      <w:tr w:rsidR="001637CD" w:rsidRPr="001637CD" w14:paraId="0F8F98C1" w14:textId="77777777" w:rsidTr="001637CD">
        <w:trPr>
          <w:trHeight w:val="52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15EE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DATA:</w:t>
            </w:r>
          </w:p>
          <w:p w14:paraId="5E6A96C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870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ASSINATURA DO CANDIDATO:</w:t>
            </w:r>
          </w:p>
          <w:p w14:paraId="3C7FD80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12E3E288"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35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2"/>
      </w:tblGrid>
      <w:tr w:rsidR="001637CD" w:rsidRPr="001637CD" w14:paraId="11B4B179" w14:textId="77777777" w:rsidTr="001637CD">
        <w:trPr>
          <w:trHeight w:val="27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763AA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ORIENTAÇÕES PARA O PREENCHIMENTO DO FORMULÁRIO</w:t>
            </w:r>
          </w:p>
        </w:tc>
      </w:tr>
      <w:tr w:rsidR="001637CD" w:rsidRPr="001637CD" w14:paraId="2EB6D0E0" w14:textId="77777777" w:rsidTr="001637CD">
        <w:trPr>
          <w:trHeight w:val="240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092727" w14:textId="77777777" w:rsidR="001637CD" w:rsidRPr="001637CD" w:rsidRDefault="001637CD" w:rsidP="001637CD">
            <w:pPr>
              <w:numPr>
                <w:ilvl w:val="0"/>
                <w:numId w:val="1"/>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O candidato deverá indicar nos títulos, em destaque, o item para o qual está sendo apresentado, observando as instruções dos subitens 9.9 - Da Prova de Títulos e 9.10 - Da Organização dos Títulos Para a Prova de Títulos do Edital de Condições Gerais nº 01/2018, disponível em http://www.concursos.unb.br.</w:t>
            </w:r>
          </w:p>
          <w:p w14:paraId="662FE5D9" w14:textId="77777777" w:rsidR="001637CD" w:rsidRPr="001637CD" w:rsidRDefault="001637CD" w:rsidP="001637CD">
            <w:pPr>
              <w:numPr>
                <w:ilvl w:val="0"/>
                <w:numId w:val="1"/>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 candidato deverá preencher as colunas correspondentes à quantidade de títulos e à respectiva pontuação.</w:t>
            </w:r>
          </w:p>
          <w:p w14:paraId="56919823" w14:textId="77777777" w:rsidR="001637CD" w:rsidRPr="001637CD" w:rsidRDefault="001637CD" w:rsidP="001637CD">
            <w:pPr>
              <w:numPr>
                <w:ilvl w:val="0"/>
                <w:numId w:val="1"/>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prova de títulos, de caráter apenas classificatório, será avaliada na escala de 0 (zero) a 10,0 (dez) pontos.</w:t>
            </w:r>
          </w:p>
          <w:p w14:paraId="2A865C8B" w14:textId="77777777" w:rsidR="001637CD" w:rsidRPr="001637CD" w:rsidRDefault="001637CD" w:rsidP="001637CD">
            <w:pPr>
              <w:numPr>
                <w:ilvl w:val="0"/>
                <w:numId w:val="1"/>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prova de títulos compreenderá a avaliação dos comprovantes correspondentes ao período dos </w:t>
            </w:r>
            <w:r w:rsidRPr="001637CD">
              <w:rPr>
                <w:rFonts w:ascii="Calibri" w:eastAsia="Times New Roman" w:hAnsi="Calibri" w:cs="Calibri"/>
                <w:b/>
                <w:bCs/>
                <w:color w:val="000000"/>
                <w:sz w:val="24"/>
                <w:szCs w:val="24"/>
                <w:lang w:eastAsia="pt-BR"/>
              </w:rPr>
              <w:t>últimos cinco anos</w:t>
            </w:r>
            <w:r w:rsidRPr="001637CD">
              <w:rPr>
                <w:rFonts w:ascii="Calibri" w:eastAsia="Times New Roman" w:hAnsi="Calibri" w:cs="Calibri"/>
                <w:color w:val="000000"/>
                <w:sz w:val="24"/>
                <w:szCs w:val="24"/>
                <w:lang w:eastAsia="pt-BR"/>
              </w:rPr>
              <w:t> que antecedem a publicação deste edital, exceto para o Grupo I.</w:t>
            </w:r>
          </w:p>
          <w:p w14:paraId="7F991490" w14:textId="77777777" w:rsidR="001637CD" w:rsidRPr="001637CD" w:rsidRDefault="001637CD" w:rsidP="001637CD">
            <w:pPr>
              <w:numPr>
                <w:ilvl w:val="0"/>
                <w:numId w:val="1"/>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Comissão Examinadora não reclassificará a indicação feita pelo candidato para a pontuação dos títulos. Eventuais perdas de pontos por indicação equivocada serão de responsabilidade do candidato.</w:t>
            </w:r>
          </w:p>
        </w:tc>
      </w:tr>
    </w:tbl>
    <w:p w14:paraId="3677DEE4"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2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
        <w:gridCol w:w="5441"/>
        <w:gridCol w:w="1266"/>
        <w:gridCol w:w="1706"/>
        <w:gridCol w:w="1192"/>
      </w:tblGrid>
      <w:tr w:rsidR="001637CD" w:rsidRPr="001637CD" w14:paraId="1496863C" w14:textId="77777777" w:rsidTr="001637CD">
        <w:trPr>
          <w:trHeight w:val="777"/>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AEAF8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 – Títulos Acadêmicos</w:t>
            </w:r>
          </w:p>
          <w:p w14:paraId="5B910B6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Observação: para este grupo, não haverá limitação de data de obtenção do título – Grupo limitado em 3,35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EAF0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D861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F204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42741EC8" w14:textId="77777777" w:rsidTr="001637CD">
        <w:trPr>
          <w:trHeight w:val="2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A86CF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9DA6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Mestrado concluído na área do concurso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DBAE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7FD0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27F2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6824E02" w14:textId="77777777" w:rsidTr="001637CD">
        <w:trPr>
          <w:trHeight w:val="2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CDB9E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24F5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Mestrado concluído em área afim.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B079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E1C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96D4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641FA1A" w14:textId="77777777" w:rsidTr="001637CD">
        <w:trPr>
          <w:trHeight w:val="2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F756F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F99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Mestrado fora da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7C29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1ACB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BE4B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56977D6" w14:textId="77777777" w:rsidTr="001637CD">
        <w:trPr>
          <w:trHeight w:val="2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24851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1E44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Especialização </w:t>
            </w:r>
            <w:r w:rsidRPr="001637CD">
              <w:rPr>
                <w:rFonts w:ascii="Calibri" w:eastAsia="Times New Roman" w:hAnsi="Calibri" w:cs="Calibri"/>
                <w:i/>
                <w:iCs/>
                <w:color w:val="000000"/>
                <w:sz w:val="24"/>
                <w:szCs w:val="24"/>
                <w:lang w:eastAsia="pt-BR"/>
              </w:rPr>
              <w:t>lato sensu </w:t>
            </w:r>
            <w:r w:rsidRPr="001637CD">
              <w:rPr>
                <w:rFonts w:ascii="Calibri" w:eastAsia="Times New Roman" w:hAnsi="Calibri" w:cs="Calibri"/>
                <w:color w:val="000000"/>
                <w:sz w:val="24"/>
                <w:szCs w:val="24"/>
                <w:lang w:eastAsia="pt-BR"/>
              </w:rPr>
              <w:t>na área do concurso.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F180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908F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A29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ED5B3DB" w14:textId="77777777" w:rsidTr="001637CD">
        <w:trPr>
          <w:trHeight w:val="2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272F4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D64C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Especialização </w:t>
            </w:r>
            <w:r w:rsidRPr="001637CD">
              <w:rPr>
                <w:rFonts w:ascii="Calibri" w:eastAsia="Times New Roman" w:hAnsi="Calibri" w:cs="Calibri"/>
                <w:i/>
                <w:iCs/>
                <w:color w:val="000000"/>
                <w:sz w:val="24"/>
                <w:szCs w:val="24"/>
                <w:lang w:eastAsia="pt-BR"/>
              </w:rPr>
              <w:t>lato sensu </w:t>
            </w:r>
            <w:r w:rsidRPr="001637CD">
              <w:rPr>
                <w:rFonts w:ascii="Calibri" w:eastAsia="Times New Roman" w:hAnsi="Calibri" w:cs="Calibri"/>
                <w:color w:val="000000"/>
                <w:sz w:val="24"/>
                <w:szCs w:val="24"/>
                <w:lang w:eastAsia="pt-BR"/>
              </w:rPr>
              <w:t>em área afim.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0D42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BC1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5381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603917C" w14:textId="77777777" w:rsidTr="001637CD">
        <w:trPr>
          <w:trHeight w:val="2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61A8D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5D54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Especialização </w:t>
            </w:r>
            <w:r w:rsidRPr="001637CD">
              <w:rPr>
                <w:rFonts w:ascii="Calibri" w:eastAsia="Times New Roman" w:hAnsi="Calibri" w:cs="Calibri"/>
                <w:i/>
                <w:iCs/>
                <w:color w:val="000000"/>
                <w:sz w:val="24"/>
                <w:szCs w:val="24"/>
                <w:lang w:eastAsia="pt-BR"/>
              </w:rPr>
              <w:t>lato sensu </w:t>
            </w:r>
            <w:r w:rsidRPr="001637CD">
              <w:rPr>
                <w:rFonts w:ascii="Calibri" w:eastAsia="Times New Roman" w:hAnsi="Calibri" w:cs="Calibri"/>
                <w:color w:val="000000"/>
                <w:sz w:val="24"/>
                <w:szCs w:val="24"/>
                <w:lang w:eastAsia="pt-BR"/>
              </w:rPr>
              <w:t>fora da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3FAF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F4DA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24EB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55170A8" w14:textId="77777777" w:rsidTr="001637CD">
        <w:trPr>
          <w:trHeight w:val="26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1F1204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 =&gt;</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A713D83"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tc>
      </w:tr>
    </w:tbl>
    <w:p w14:paraId="105B9B00"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2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5917"/>
        <w:gridCol w:w="990"/>
        <w:gridCol w:w="1505"/>
        <w:gridCol w:w="1303"/>
      </w:tblGrid>
      <w:tr w:rsidR="001637CD" w:rsidRPr="001637CD" w14:paraId="1288CC43" w14:textId="77777777" w:rsidTr="001637CD">
        <w:trPr>
          <w:trHeight w:val="86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560AC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II – Atividades Ligadas ao Ensino, à Extensão e Estágios – Grupo Limitado em 3,65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8E5A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E7A8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F5E7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0FC43A60" w14:textId="77777777" w:rsidTr="001637CD">
        <w:trPr>
          <w:trHeight w:val="11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10DAB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3770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Exercício do magistério superior, como docente em curso de graduação e/ou pós-graduação em Instituição Pública de Ensino Superior. Por ano letivo completo. Não cumulativa com outras quaisquer no mesmo período.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AD5A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3871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351C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12709424"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278BC9" w14:textId="20716750"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A68CD" w14:textId="2942A3D0"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Exercício do magistério superior, como docente em curso de graduação e/ou pós-graduação em Instituição Privada de Ensino Superior. Por ano letivo completo. Não cumulativa com outras quaisquer no mesmo período.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33E98"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4F096"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E7A24"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31720B30"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4EE7821" w14:textId="62F1455D"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tcPr>
          <w:p w14:paraId="7B838E3C" w14:textId="5CFEEF74"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dissertação de mestrado aprovada.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tcPr>
          <w:p w14:paraId="00F48491"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3F8E7063"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567A6B45"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p>
        </w:tc>
      </w:tr>
      <w:tr w:rsidR="00626316" w:rsidRPr="001637CD" w14:paraId="192D8039"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3FCD3C0" w14:textId="77985784"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tcPr>
          <w:p w14:paraId="45546F93" w14:textId="2A6252D3"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monografia de especialização aprovada. Pontuação por monografia. Limitado a 3,5 pontos.</w:t>
            </w:r>
          </w:p>
        </w:tc>
        <w:tc>
          <w:tcPr>
            <w:tcW w:w="0" w:type="auto"/>
            <w:tcBorders>
              <w:top w:val="outset" w:sz="6" w:space="0" w:color="auto"/>
              <w:left w:val="outset" w:sz="6" w:space="0" w:color="auto"/>
              <w:bottom w:val="outset" w:sz="6" w:space="0" w:color="auto"/>
              <w:right w:val="outset" w:sz="6" w:space="0" w:color="auto"/>
            </w:tcBorders>
            <w:vAlign w:val="center"/>
          </w:tcPr>
          <w:p w14:paraId="534939EF"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3B40765E"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3309C73F"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p>
        </w:tc>
      </w:tr>
      <w:tr w:rsidR="00626316" w:rsidRPr="001637CD" w14:paraId="292365D7"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EFF37C"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C9DB0"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monografia ou trabalho final em curso de graduação. Pontuação por monografia ou trabalho.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A20E9"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586C"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EF8A"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3E957AD9" w14:textId="77777777" w:rsidTr="001637CD">
        <w:trPr>
          <w:trHeight w:val="5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06A160"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C985"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Orientação de grupo PET. Pontuação por </w:t>
            </w:r>
            <w:proofErr w:type="spellStart"/>
            <w:r w:rsidRPr="001637CD">
              <w:rPr>
                <w:rFonts w:ascii="Calibri" w:eastAsia="Times New Roman" w:hAnsi="Calibri" w:cs="Calibri"/>
                <w:color w:val="000000"/>
                <w:sz w:val="24"/>
                <w:szCs w:val="24"/>
                <w:lang w:eastAsia="pt-BR"/>
              </w:rPr>
              <w:t>grupo-ano</w:t>
            </w:r>
            <w:proofErr w:type="spellEnd"/>
            <w:r w:rsidRPr="001637CD">
              <w:rPr>
                <w:rFonts w:ascii="Calibri" w:eastAsia="Times New Roman" w:hAnsi="Calibri" w:cs="Calibri"/>
                <w:color w:val="000000"/>
                <w:sz w:val="24"/>
                <w:szCs w:val="24"/>
                <w:lang w:eastAsia="pt-BR"/>
              </w:rPr>
              <w:t>.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4F7DD"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5BF8F"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2CED3"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3006B0E6" w14:textId="77777777" w:rsidTr="001637CD">
        <w:trPr>
          <w:trHeight w:val="5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96BCF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BF2F3"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iniciação científica.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415FD"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C7038"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B7A3"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7EFB74ED"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BD2DD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4531D"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monitoria.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80B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7A5A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AC1D8"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40F5686B"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C192E0"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C48B6"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extensão.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E1D7A"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7D02"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1653B"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79484A19"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B3B581"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C72C"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doutorado como membro efetivo. Pontuação por tese.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3840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CDE5A"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B0C6B"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74F6CE3B"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4F8A21"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3074E"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mestrado como membro efetivo.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C03B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76F2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005AF"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6E6AAB44"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52AE76"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BB69D"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monografia de conclusão de curso ou de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98564"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F3DF2"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8470D"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16EF9B1D"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393F20"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765FF"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Concurso Público de Docente para a classe de Professor Adjunto como membro efetivo.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0CA65"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1479B"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4C0A6"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189417D8" w14:textId="77777777" w:rsidTr="001637CD">
        <w:trPr>
          <w:trHeight w:val="86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1E763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9C4D2"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projeto de pesquisa e de extensão devidamente registrado no órgão competente. Pontuação por programa/projeto.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05F8A"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1FC3"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705A"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66C3C931"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638992"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1602E"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especialização 360 horas. Pontuação por coordenação.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3C31E"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119DC"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DD18"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096F6D6D" w14:textId="77777777" w:rsidTr="001637CD">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0A571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AB41"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extensão (mínimo de 15h/aula). Pontuação por coordenação.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5A24C"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0223E"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E55D5"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626316" w:rsidRPr="001637CD" w14:paraId="1EDBDD52" w14:textId="77777777" w:rsidTr="001637CD">
        <w:trPr>
          <w:trHeight w:val="292"/>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2C5A60D"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II =&gt;</w:t>
            </w: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FF4B7" w14:textId="77777777" w:rsidR="00626316" w:rsidRPr="001637CD" w:rsidRDefault="00626316" w:rsidP="00626316">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73C663DC"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4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5867"/>
        <w:gridCol w:w="1068"/>
        <w:gridCol w:w="1561"/>
        <w:gridCol w:w="1334"/>
      </w:tblGrid>
      <w:tr w:rsidR="001637CD" w:rsidRPr="001637CD" w14:paraId="66D27E34" w14:textId="77777777" w:rsidTr="001637CD">
        <w:trPr>
          <w:trHeight w:val="9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F1DD4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III – Produção Científica, Técnica, Artística e Cultural na área do Concurso – Grupo limitado em 2,6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34F2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5A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BC0D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6EF8CC0C" w14:textId="77777777" w:rsidTr="001637CD">
        <w:trPr>
          <w:trHeight w:val="8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4079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9008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Livro publicado com ISBN, na área de conhecimento objeto do concurso, com pontuação integral para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5A77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7309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FE3F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0146B5C" w14:textId="77777777" w:rsidTr="001637CD">
        <w:trPr>
          <w:trHeight w:val="5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B8E26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2F8A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Livro publicado com ISBN, em área correlata, com pontuação integral para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A6AC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EFFA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3703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E48ED28" w14:textId="77777777" w:rsidTr="001637CD">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67748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F0DA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Capítulo de livro publicado com ISBN, na área de conhecimento objeto do concurso, com pontuação integral para capítulo de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C987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2C9C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4A7D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C76DF2D" w14:textId="77777777" w:rsidTr="001637CD">
        <w:trPr>
          <w:trHeight w:val="8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BED48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BECF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Capítulo de livro publicado com ISBN, em área correlata com pontuação integral para capítulo de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EF3A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56C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1B1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D3DCBB8" w14:textId="77777777" w:rsidTr="001637CD">
        <w:trPr>
          <w:trHeight w:val="30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5CA66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97EC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Patente Registrada no exterior.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1C10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2BD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D28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4C7BBE7" w14:textId="77777777" w:rsidTr="001637CD">
        <w:trPr>
          <w:trHeight w:val="30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BD53C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3853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Patente Registrada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A179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81E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9824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42F6A2A" w14:textId="77777777" w:rsidTr="001637CD">
        <w:trPr>
          <w:trHeight w:val="2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806C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1E8D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Artigo especializado publicado na imprensa. Pontuação pelo conjunto.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E3D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91BC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C874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D462509" w14:textId="77777777" w:rsidTr="001637CD">
        <w:trPr>
          <w:trHeight w:val="9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08C6B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C454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Publicação de trabalho científico em periódico qualificado na CAPES como </w:t>
            </w:r>
            <w:proofErr w:type="spellStart"/>
            <w:r w:rsidRPr="001637CD">
              <w:rPr>
                <w:rFonts w:ascii="Calibri" w:eastAsia="Times New Roman" w:hAnsi="Calibri" w:cs="Calibri"/>
                <w:color w:val="000000"/>
                <w:sz w:val="24"/>
                <w:szCs w:val="24"/>
                <w:lang w:eastAsia="pt-BR"/>
              </w:rPr>
              <w:t>Qualis</w:t>
            </w:r>
            <w:proofErr w:type="spellEnd"/>
            <w:r w:rsidRPr="001637CD">
              <w:rPr>
                <w:rFonts w:ascii="Calibri" w:eastAsia="Times New Roman" w:hAnsi="Calibri" w:cs="Calibri"/>
                <w:color w:val="000000"/>
                <w:sz w:val="24"/>
                <w:szCs w:val="24"/>
                <w:lang w:eastAsia="pt-BR"/>
              </w:rPr>
              <w:t xml:space="preserve"> A internacional, na área de conhecimento objeto do concurso. Pontuação por publicação.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9A23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A68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F1F0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E8609B9" w14:textId="77777777" w:rsidTr="001637CD">
        <w:trPr>
          <w:trHeight w:val="6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07ADC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2672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Publicação de trabalho científico em periódico qualificado na CAPES como </w:t>
            </w:r>
            <w:proofErr w:type="spellStart"/>
            <w:r w:rsidRPr="001637CD">
              <w:rPr>
                <w:rFonts w:ascii="Calibri" w:eastAsia="Times New Roman" w:hAnsi="Calibri" w:cs="Calibri"/>
                <w:color w:val="000000"/>
                <w:sz w:val="24"/>
                <w:szCs w:val="24"/>
                <w:lang w:eastAsia="pt-BR"/>
              </w:rPr>
              <w:t>Qualis</w:t>
            </w:r>
            <w:proofErr w:type="spellEnd"/>
            <w:r w:rsidRPr="001637CD">
              <w:rPr>
                <w:rFonts w:ascii="Calibri" w:eastAsia="Times New Roman" w:hAnsi="Calibri" w:cs="Calibri"/>
                <w:color w:val="000000"/>
                <w:sz w:val="24"/>
                <w:szCs w:val="24"/>
                <w:lang w:eastAsia="pt-BR"/>
              </w:rPr>
              <w:t xml:space="preserve"> A ou B nacional. Pontuação por publicação.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C6EC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1BA4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5143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EA2AD8F" w14:textId="77777777" w:rsidTr="001637CD">
        <w:trPr>
          <w:trHeight w:val="5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300CC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7BB1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internacional,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01D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FAC5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3828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EA5960C" w14:textId="77777777" w:rsidTr="001637CD">
        <w:trPr>
          <w:trHeight w:val="5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E93C3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7DEB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nacional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849C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2563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170E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06387D5" w14:textId="77777777" w:rsidTr="001637CD">
        <w:trPr>
          <w:trHeight w:val="5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A50D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CBD3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regional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306A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1EB5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E197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E426102" w14:textId="77777777" w:rsidTr="001637CD">
        <w:trPr>
          <w:trHeight w:val="9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5EA03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44FE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Resumo publicado em anais de congresso internacional na área de conhecimento objeto do concurso. Pontuação por resumo.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A7E9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8116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A62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7CF2397" w14:textId="77777777" w:rsidTr="001637CD">
        <w:trPr>
          <w:trHeight w:val="8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9070E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82C5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Resumo publicado em anais de congresso nacional na área de conhecimento objeto do concurso. Pontuação por resumo.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9674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B398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AAEC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764F4C9" w14:textId="77777777" w:rsidTr="001637CD">
        <w:trPr>
          <w:trHeight w:val="6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952CE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8539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Prêmio por atividade científica, na área de conhecimento objeto do concurso.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C82A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C371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AA76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7CC4995" w14:textId="77777777" w:rsidTr="001637CD">
        <w:trPr>
          <w:trHeight w:val="8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0F78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DB3A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Consultoria a órgão especializado de gestão científica, tecnológica ou consultoria técnica prestada a órgão público ou privado.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2961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4CA9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C113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C306A6F" w14:textId="77777777" w:rsidTr="001637CD">
        <w:trPr>
          <w:trHeight w:val="5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2FCFB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741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Manual didático ou outro instrumento didático. Pontuação por manual ou instrumento.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FFF9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DC86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D20C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4AF25C0" w14:textId="77777777" w:rsidTr="001637CD">
        <w:trPr>
          <w:trHeight w:val="30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6FF7D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4EDC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Organização de congressos. Pontuação pelo conjunto.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5F0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1B16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09F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F0BA5D2" w14:textId="77777777" w:rsidTr="001637CD">
        <w:trPr>
          <w:trHeight w:val="28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E47ED6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III =&gt;</w:t>
            </w: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A3F4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6CE5473F"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39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5788"/>
        <w:gridCol w:w="1158"/>
        <w:gridCol w:w="1627"/>
        <w:gridCol w:w="1369"/>
      </w:tblGrid>
      <w:tr w:rsidR="001637CD" w:rsidRPr="001637CD" w14:paraId="1D9A069D" w14:textId="77777777" w:rsidTr="001637CD">
        <w:trPr>
          <w:trHeight w:val="55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EB338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IV – Exercício de atividades ligadas à administração universitária. Grupo limitado em 0,4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55E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46E4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712D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56CEEF0B" w14:textId="77777777" w:rsidTr="001637CD">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FC865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A47C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Ocupantes de outros cargos de CD-3 e CD-4.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0F33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F4ED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2B8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EBD638E" w14:textId="77777777" w:rsidTr="001637CD">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B56A8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4048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Membro de Conselhos Superiores de Universidades.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F4A5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409D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E20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9AD5BEB" w14:textId="77777777" w:rsidTr="001637CD">
        <w:trPr>
          <w:trHeight w:val="82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1301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F367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Presidência de Comissão de Progressão Funcional, Comissão de Ética Profissional e Comitê de Ética em Pesquisa, em Instituição de Ensino Superior.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9C8D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279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9AD6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108DF15" w14:textId="77777777" w:rsidTr="001637CD">
        <w:trPr>
          <w:trHeight w:val="8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AC45F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5483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Chefia de departamento, coordenador de colegiado de curso de graduação, coordenador de programa de</w:t>
            </w:r>
            <w:r w:rsidRPr="001637CD">
              <w:rPr>
                <w:rFonts w:ascii="Calibri" w:eastAsia="Times New Roman" w:hAnsi="Calibri" w:cs="Calibri"/>
                <w:color w:val="000000"/>
                <w:sz w:val="24"/>
                <w:szCs w:val="24"/>
                <w:lang w:eastAsia="pt-BR"/>
              </w:rPr>
              <w:br/>
              <w:t>pós-graduação de caráter permanente.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0E0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A5CB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4A70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EC13AFD" w14:textId="77777777" w:rsidTr="001637CD">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308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CFD6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especialização de caráter permanente ou eventual. Pontuação por 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384C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9D75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78AB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C08BACF" w14:textId="77777777" w:rsidTr="001637CD">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00D1B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9BF6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Atividade profissional relacionada com a área de conhecimento.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0CA8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67D6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5A28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512B917" w14:textId="77777777" w:rsidTr="001637CD">
        <w:trPr>
          <w:trHeight w:val="28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5F35FA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IV=&gt;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97C4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8DE50F8" w14:textId="77777777" w:rsidTr="001637CD">
        <w:trPr>
          <w:trHeight w:val="270"/>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A5391C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PONTUAÇÃO TOTAL =&gt;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B704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43D50E63"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5F95D31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ANEXO III</w:t>
      </w:r>
    </w:p>
    <w:p w14:paraId="11CF0A9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lastRenderedPageBreak/>
        <w:t>FORMULÁRIO DE PONTUAÇÃO DA PROVA DE TÍTULOS PARA O CARGO DE PROFESSOR DE MAGISTÉRIO SUPERIOR</w:t>
      </w:r>
    </w:p>
    <w:p w14:paraId="4ED72843"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CLASSE A – DENOMINAÇÃO: ASSISTENTE “A” – NÍVEL 1 (CADASTRO DE RESERVA)</w:t>
      </w:r>
    </w:p>
    <w:p w14:paraId="2F307C8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 </w:t>
      </w:r>
    </w:p>
    <w:tbl>
      <w:tblPr>
        <w:tblW w:w="104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6"/>
        <w:gridCol w:w="5360"/>
        <w:gridCol w:w="2839"/>
      </w:tblGrid>
      <w:tr w:rsidR="001637CD" w:rsidRPr="001637CD" w14:paraId="67414715" w14:textId="77777777" w:rsidTr="001637CD">
        <w:trPr>
          <w:trHeight w:val="245"/>
          <w:tblCellSpacing w:w="0" w:type="dxa"/>
          <w:jc w:val="center"/>
        </w:trPr>
        <w:tc>
          <w:tcPr>
            <w:tcW w:w="2256" w:type="dxa"/>
            <w:tcBorders>
              <w:top w:val="outset" w:sz="6" w:space="0" w:color="auto"/>
              <w:left w:val="outset" w:sz="6" w:space="0" w:color="auto"/>
              <w:bottom w:val="outset" w:sz="6" w:space="0" w:color="auto"/>
              <w:right w:val="outset" w:sz="6" w:space="0" w:color="auto"/>
            </w:tcBorders>
            <w:vAlign w:val="center"/>
            <w:hideMark/>
          </w:tcPr>
          <w:p w14:paraId="7225963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NOME DO CANDIDATO:</w:t>
            </w:r>
          </w:p>
        </w:tc>
        <w:tc>
          <w:tcPr>
            <w:tcW w:w="5360" w:type="dxa"/>
            <w:tcBorders>
              <w:top w:val="outset" w:sz="6" w:space="0" w:color="auto"/>
              <w:left w:val="outset" w:sz="6" w:space="0" w:color="auto"/>
              <w:bottom w:val="outset" w:sz="6" w:space="0" w:color="auto"/>
              <w:right w:val="outset" w:sz="6" w:space="0" w:color="auto"/>
            </w:tcBorders>
            <w:vAlign w:val="center"/>
            <w:hideMark/>
          </w:tcPr>
          <w:p w14:paraId="26FF9F2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2839" w:type="dxa"/>
            <w:vMerge w:val="restart"/>
            <w:tcBorders>
              <w:top w:val="outset" w:sz="6" w:space="0" w:color="auto"/>
              <w:left w:val="outset" w:sz="6" w:space="0" w:color="auto"/>
              <w:bottom w:val="outset" w:sz="6" w:space="0" w:color="auto"/>
              <w:right w:val="outset" w:sz="6" w:space="0" w:color="auto"/>
            </w:tcBorders>
            <w:vAlign w:val="center"/>
            <w:hideMark/>
          </w:tcPr>
          <w:p w14:paraId="378994C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 apresentados:</w:t>
            </w:r>
          </w:p>
          <w:p w14:paraId="341D689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3B956EF" w14:textId="77777777" w:rsidTr="001637CD">
        <w:trPr>
          <w:trHeight w:val="233"/>
          <w:tblCellSpacing w:w="0" w:type="dxa"/>
          <w:jc w:val="center"/>
        </w:trPr>
        <w:tc>
          <w:tcPr>
            <w:tcW w:w="2256" w:type="dxa"/>
            <w:tcBorders>
              <w:top w:val="outset" w:sz="6" w:space="0" w:color="auto"/>
              <w:left w:val="outset" w:sz="6" w:space="0" w:color="auto"/>
              <w:bottom w:val="outset" w:sz="6" w:space="0" w:color="auto"/>
              <w:right w:val="outset" w:sz="6" w:space="0" w:color="auto"/>
            </w:tcBorders>
            <w:vAlign w:val="center"/>
            <w:hideMark/>
          </w:tcPr>
          <w:p w14:paraId="4E50EA9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NÚMERO DE INSCRIÇÃO:</w:t>
            </w:r>
          </w:p>
        </w:tc>
        <w:tc>
          <w:tcPr>
            <w:tcW w:w="5360" w:type="dxa"/>
            <w:tcBorders>
              <w:top w:val="outset" w:sz="6" w:space="0" w:color="auto"/>
              <w:left w:val="outset" w:sz="6" w:space="0" w:color="auto"/>
              <w:bottom w:val="outset" w:sz="6" w:space="0" w:color="auto"/>
              <w:right w:val="outset" w:sz="6" w:space="0" w:color="auto"/>
            </w:tcBorders>
            <w:vAlign w:val="center"/>
            <w:hideMark/>
          </w:tcPr>
          <w:p w14:paraId="114557C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459030"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r w:rsidR="001637CD" w:rsidRPr="001637CD" w14:paraId="72537921" w14:textId="77777777" w:rsidTr="001637CD">
        <w:trPr>
          <w:trHeight w:val="245"/>
          <w:tblCellSpacing w:w="0" w:type="dxa"/>
          <w:jc w:val="center"/>
        </w:trPr>
        <w:tc>
          <w:tcPr>
            <w:tcW w:w="2256" w:type="dxa"/>
            <w:tcBorders>
              <w:top w:val="outset" w:sz="6" w:space="0" w:color="auto"/>
              <w:left w:val="outset" w:sz="6" w:space="0" w:color="auto"/>
              <w:bottom w:val="outset" w:sz="6" w:space="0" w:color="auto"/>
              <w:right w:val="outset" w:sz="6" w:space="0" w:color="auto"/>
            </w:tcBorders>
            <w:vAlign w:val="center"/>
            <w:hideMark/>
          </w:tcPr>
          <w:p w14:paraId="7848CBF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NÚMERO DO EDITAL:</w:t>
            </w:r>
          </w:p>
        </w:tc>
        <w:tc>
          <w:tcPr>
            <w:tcW w:w="5360" w:type="dxa"/>
            <w:tcBorders>
              <w:top w:val="outset" w:sz="6" w:space="0" w:color="auto"/>
              <w:left w:val="outset" w:sz="6" w:space="0" w:color="auto"/>
              <w:bottom w:val="outset" w:sz="6" w:space="0" w:color="auto"/>
              <w:right w:val="outset" w:sz="6" w:space="0" w:color="auto"/>
            </w:tcBorders>
            <w:vAlign w:val="center"/>
            <w:hideMark/>
          </w:tcPr>
          <w:p w14:paraId="1BC5A4F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56504E"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bl>
    <w:p w14:paraId="075ADB0E"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35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2"/>
        <w:gridCol w:w="2810"/>
      </w:tblGrid>
      <w:tr w:rsidR="001637CD" w:rsidRPr="001637CD" w14:paraId="62E61CEE" w14:textId="77777777" w:rsidTr="001637CD">
        <w:trPr>
          <w:trHeight w:val="28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92698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Declaro, para fins de Prova de Títulos, que o presente caderno está organizado da seguinte forma:</w:t>
            </w:r>
          </w:p>
        </w:tc>
      </w:tr>
      <w:tr w:rsidR="001637CD" w:rsidRPr="001637CD" w14:paraId="1CB3CB21" w14:textId="77777777" w:rsidTr="001637CD">
        <w:trPr>
          <w:trHeight w:val="26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F0B09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 Formulário de Pontuação da Prova de Títulos.</w:t>
            </w:r>
          </w:p>
        </w:tc>
      </w:tr>
      <w:tr w:rsidR="001637CD" w:rsidRPr="001637CD" w14:paraId="4D4515EA" w14:textId="77777777" w:rsidTr="001637CD">
        <w:trPr>
          <w:trHeight w:val="28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8479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 Declaração de Cópias Autênticas, devidamente preenchida e assinada, se for o caso.</w:t>
            </w:r>
          </w:p>
        </w:tc>
      </w:tr>
      <w:tr w:rsidR="001637CD" w:rsidRPr="001637CD" w14:paraId="7096C3EA" w14:textId="77777777" w:rsidTr="001637CD">
        <w:trPr>
          <w:trHeight w:val="26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66960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 Todos os títulos estão organizados por Grupo e contêm a indicação do item para o qual estão sendo apresentados.</w:t>
            </w:r>
          </w:p>
        </w:tc>
      </w:tr>
      <w:tr w:rsidR="001637CD" w:rsidRPr="001637CD" w14:paraId="4BDADA3B" w14:textId="77777777" w:rsidTr="001637CD">
        <w:trPr>
          <w:trHeight w:val="55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E6D08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 Todos os títulos estão devidamente assinados pelo candidato, em conformidade com o subitem 9.10 do Edital de Condições Gerais.</w:t>
            </w:r>
          </w:p>
        </w:tc>
      </w:tr>
      <w:tr w:rsidR="001637CD" w:rsidRPr="001637CD" w14:paraId="4CC81462" w14:textId="77777777" w:rsidTr="001637CD">
        <w:trPr>
          <w:trHeight w:val="297"/>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F2E7B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5. Todas as folhas deste caderno estão devidamente numeradas pelo candidato.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F5E7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páginas</w:t>
            </w:r>
          </w:p>
        </w:tc>
      </w:tr>
      <w:tr w:rsidR="001637CD" w:rsidRPr="001637CD" w14:paraId="4D45304A" w14:textId="77777777" w:rsidTr="001637CD">
        <w:trPr>
          <w:trHeight w:val="28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C2D7EF"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E2A79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09F267C" w14:textId="77777777" w:rsidTr="001637CD">
        <w:trPr>
          <w:trHeight w:val="55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A63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Declaro, ainda, ter ciência do teor dos Editais do Concurso Público, disponíveis em http://www.concursos.unb.br, e que recebi da Unidade Acadêmica ou Departamento responsável pelo Concurso o comprovante de entrega dos Títulos.</w:t>
            </w:r>
          </w:p>
        </w:tc>
      </w:tr>
    </w:tbl>
    <w:p w14:paraId="44942369"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44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8380"/>
      </w:tblGrid>
      <w:tr w:rsidR="001637CD" w:rsidRPr="001637CD" w14:paraId="06044F48" w14:textId="77777777" w:rsidTr="001637CD">
        <w:trPr>
          <w:trHeight w:val="267"/>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1F4E1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AUTENTICAÇÃO</w:t>
            </w:r>
          </w:p>
        </w:tc>
      </w:tr>
      <w:tr w:rsidR="001637CD" w:rsidRPr="001637CD" w14:paraId="2BDE9F78" w14:textId="77777777" w:rsidTr="001637CD">
        <w:trPr>
          <w:trHeight w:val="52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623F1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DATA:</w:t>
            </w:r>
          </w:p>
          <w:p w14:paraId="4A1B668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A476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ASSINATURA DO CANDIDATO:</w:t>
            </w:r>
          </w:p>
          <w:p w14:paraId="0ED210E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1698919E"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5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1"/>
      </w:tblGrid>
      <w:tr w:rsidR="001637CD" w:rsidRPr="001637CD" w14:paraId="6EF78AF9" w14:textId="77777777" w:rsidTr="001637CD">
        <w:trPr>
          <w:trHeight w:val="27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1717C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ORIENTAÇÕES PARA O PREENCHIMENTO DO FORMULÁRIO</w:t>
            </w:r>
          </w:p>
        </w:tc>
      </w:tr>
      <w:tr w:rsidR="001637CD" w:rsidRPr="001637CD" w14:paraId="429EF7D0" w14:textId="77777777" w:rsidTr="001637CD">
        <w:trPr>
          <w:trHeight w:val="23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9B6B78" w14:textId="77777777" w:rsidR="001637CD" w:rsidRPr="001637CD" w:rsidRDefault="001637CD" w:rsidP="001637CD">
            <w:pPr>
              <w:numPr>
                <w:ilvl w:val="0"/>
                <w:numId w:val="2"/>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 candidato deverá indicar nos títulos, em destaque, o item para o qual está sendo apresentado, observando as instruções dos subitens 9.9 - Da Prova de Títulos e 9.10 - Da Organização dos Títulos Para a Prova de Títulos do Edital de Condições Gerais nº 01/2018, disponível em http://www.concursos.unb.br.</w:t>
            </w:r>
          </w:p>
          <w:p w14:paraId="4A769B8E" w14:textId="77777777" w:rsidR="001637CD" w:rsidRPr="001637CD" w:rsidRDefault="001637CD" w:rsidP="001637CD">
            <w:pPr>
              <w:numPr>
                <w:ilvl w:val="0"/>
                <w:numId w:val="2"/>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 candidato deverá preencher as colunas correspondentes à quantidade de títulos e à respectiva pontuação.</w:t>
            </w:r>
          </w:p>
          <w:p w14:paraId="433A82EF" w14:textId="77777777" w:rsidR="001637CD" w:rsidRPr="001637CD" w:rsidRDefault="001637CD" w:rsidP="001637CD">
            <w:pPr>
              <w:numPr>
                <w:ilvl w:val="0"/>
                <w:numId w:val="2"/>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prova de títulos, de caráter apenas classificatório, será avaliada na escala de 0 (zero) a 10,0 (dez) pontos.</w:t>
            </w:r>
          </w:p>
          <w:p w14:paraId="36BDD754" w14:textId="77777777" w:rsidR="001637CD" w:rsidRPr="001637CD" w:rsidRDefault="001637CD" w:rsidP="001637CD">
            <w:pPr>
              <w:numPr>
                <w:ilvl w:val="0"/>
                <w:numId w:val="2"/>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prova de títulos compreenderá a avaliação dos comprovantes correspondentes ao período dos </w:t>
            </w:r>
            <w:r w:rsidRPr="001637CD">
              <w:rPr>
                <w:rFonts w:ascii="Calibri" w:eastAsia="Times New Roman" w:hAnsi="Calibri" w:cs="Calibri"/>
                <w:b/>
                <w:bCs/>
                <w:color w:val="000000"/>
                <w:sz w:val="24"/>
                <w:szCs w:val="24"/>
                <w:lang w:eastAsia="pt-BR"/>
              </w:rPr>
              <w:t>últimos cinco anos</w:t>
            </w:r>
            <w:r w:rsidRPr="001637CD">
              <w:rPr>
                <w:rFonts w:ascii="Calibri" w:eastAsia="Times New Roman" w:hAnsi="Calibri" w:cs="Calibri"/>
                <w:color w:val="000000"/>
                <w:sz w:val="24"/>
                <w:szCs w:val="24"/>
                <w:lang w:eastAsia="pt-BR"/>
              </w:rPr>
              <w:t> que antecedem a publicação deste edital, exceto para o Grupo I.</w:t>
            </w:r>
          </w:p>
          <w:p w14:paraId="2BFA7674" w14:textId="77777777" w:rsidR="001637CD" w:rsidRPr="001637CD" w:rsidRDefault="001637CD" w:rsidP="001637CD">
            <w:pPr>
              <w:numPr>
                <w:ilvl w:val="0"/>
                <w:numId w:val="2"/>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Comissão Examinadora não reclassificará a indicação feita pelo candidato para a pontuação dos títulos. Eventuais perdas de pontos por indicação equivocada serão de responsabilidade do candidato.</w:t>
            </w:r>
          </w:p>
        </w:tc>
      </w:tr>
    </w:tbl>
    <w:p w14:paraId="6795BED3"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5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5220"/>
        <w:gridCol w:w="1345"/>
        <w:gridCol w:w="1796"/>
        <w:gridCol w:w="1312"/>
      </w:tblGrid>
      <w:tr w:rsidR="001637CD" w:rsidRPr="001637CD" w14:paraId="669B7ECD" w14:textId="77777777" w:rsidTr="001637CD">
        <w:trPr>
          <w:trHeight w:val="118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C6A3CD"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 – Títulos Acadêmicos</w:t>
            </w:r>
          </w:p>
          <w:p w14:paraId="3D86F90B"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Observação: para este grupo, não haverá limitação de data de obtenção do título – Grupo limitado em 3,35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CE15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E290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3B7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62669F68" w14:textId="77777777" w:rsidTr="001637CD">
        <w:trPr>
          <w:trHeight w:val="49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5C6340"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73DA"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Especialização </w:t>
            </w:r>
            <w:r w:rsidRPr="001637CD">
              <w:rPr>
                <w:rFonts w:ascii="Calibri" w:eastAsia="Times New Roman" w:hAnsi="Calibri" w:cs="Calibri"/>
                <w:i/>
                <w:iCs/>
                <w:color w:val="000000"/>
                <w:sz w:val="24"/>
                <w:szCs w:val="24"/>
                <w:lang w:eastAsia="pt-BR"/>
              </w:rPr>
              <w:t>lato sensu </w:t>
            </w:r>
            <w:r w:rsidRPr="001637CD">
              <w:rPr>
                <w:rFonts w:ascii="Calibri" w:eastAsia="Times New Roman" w:hAnsi="Calibri" w:cs="Calibri"/>
                <w:color w:val="000000"/>
                <w:sz w:val="24"/>
                <w:szCs w:val="24"/>
                <w:lang w:eastAsia="pt-BR"/>
              </w:rPr>
              <w:t>na área do concurso.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157B9"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32C4"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B6BE2"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DD9673B" w14:textId="77777777" w:rsidTr="001637CD">
        <w:trPr>
          <w:trHeight w:val="5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FE3E9D"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4BABE"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Especialização </w:t>
            </w:r>
            <w:r w:rsidRPr="001637CD">
              <w:rPr>
                <w:rFonts w:ascii="Calibri" w:eastAsia="Times New Roman" w:hAnsi="Calibri" w:cs="Calibri"/>
                <w:i/>
                <w:iCs/>
                <w:color w:val="000000"/>
                <w:sz w:val="24"/>
                <w:szCs w:val="24"/>
                <w:lang w:eastAsia="pt-BR"/>
              </w:rPr>
              <w:t>lato sensu </w:t>
            </w:r>
            <w:r w:rsidRPr="001637CD">
              <w:rPr>
                <w:rFonts w:ascii="Calibri" w:eastAsia="Times New Roman" w:hAnsi="Calibri" w:cs="Calibri"/>
                <w:color w:val="000000"/>
                <w:sz w:val="24"/>
                <w:szCs w:val="24"/>
                <w:lang w:eastAsia="pt-BR"/>
              </w:rPr>
              <w:t>em área afim.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CDD39"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F9127"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0368D"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579AB77" w14:textId="77777777" w:rsidTr="001637CD">
        <w:trPr>
          <w:trHeight w:val="52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5A427C"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57938"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Especialização </w:t>
            </w:r>
            <w:r w:rsidRPr="001637CD">
              <w:rPr>
                <w:rFonts w:ascii="Calibri" w:eastAsia="Times New Roman" w:hAnsi="Calibri" w:cs="Calibri"/>
                <w:i/>
                <w:iCs/>
                <w:color w:val="000000"/>
                <w:sz w:val="24"/>
                <w:szCs w:val="24"/>
                <w:lang w:eastAsia="pt-BR"/>
              </w:rPr>
              <w:t>lato sensu </w:t>
            </w:r>
            <w:r w:rsidRPr="001637CD">
              <w:rPr>
                <w:rFonts w:ascii="Calibri" w:eastAsia="Times New Roman" w:hAnsi="Calibri" w:cs="Calibri"/>
                <w:color w:val="000000"/>
                <w:sz w:val="24"/>
                <w:szCs w:val="24"/>
                <w:lang w:eastAsia="pt-BR"/>
              </w:rPr>
              <w:t>fora da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841F1"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6AA45"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EEC3C"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9091644" w14:textId="77777777" w:rsidTr="001637CD">
        <w:trPr>
          <w:trHeight w:val="498"/>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7B3BCC2"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 =&gt;</w:t>
            </w:r>
          </w:p>
        </w:tc>
        <w:tc>
          <w:tcPr>
            <w:tcW w:w="1148" w:type="dxa"/>
            <w:tcBorders>
              <w:top w:val="outset" w:sz="6" w:space="0" w:color="auto"/>
              <w:left w:val="outset" w:sz="6" w:space="0" w:color="auto"/>
              <w:bottom w:val="outset" w:sz="6" w:space="0" w:color="auto"/>
              <w:right w:val="outset" w:sz="6" w:space="0" w:color="auto"/>
            </w:tcBorders>
            <w:vAlign w:val="center"/>
            <w:hideMark/>
          </w:tcPr>
          <w:p w14:paraId="755D5815"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tc>
      </w:tr>
    </w:tbl>
    <w:p w14:paraId="0CA7F344"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5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6113"/>
        <w:gridCol w:w="1004"/>
        <w:gridCol w:w="1515"/>
        <w:gridCol w:w="1308"/>
      </w:tblGrid>
      <w:tr w:rsidR="001637CD" w:rsidRPr="001637CD" w14:paraId="4339B842" w14:textId="77777777" w:rsidTr="001637CD">
        <w:trPr>
          <w:trHeight w:val="85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2C32E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II – Atividades Ligadas ao Ensino, à Extensão e Estágios – Grupo Limitado em 3,65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968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04B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4486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1A71266C" w14:textId="77777777" w:rsidTr="001637CD">
        <w:trPr>
          <w:trHeight w:val="11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5EA1F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7EFA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Exercício do magistério superior, como docente em curso de graduação e/ou pós-graduação em Instituição Pública de Ensino Superior. Por ano letivo completo. Não cumulativa com outras quaisquer no mesmo período.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17D4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F318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C0AA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ED9D12D" w14:textId="77777777" w:rsidTr="001637CD">
        <w:trPr>
          <w:trHeight w:val="11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DBC5D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1B1A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Exercício do magistério superior, como docente em curso de graduação e/ou pós-graduação em Instituição Privada de Ensino Superior. Por ano letivo completo. Não cumulativa com outras quaisquer no mesmo período.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A7E2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61FE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4E7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649CBE6"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3A74E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4902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dissertação de mestrado aprovada.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CD4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F598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ACBD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A38F5E6"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1FE8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A29C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monografia de especialização aprovada. Pontuação por monografia. Limitado a 4,0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2DDE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738A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68F0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A7A0CE7"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E5EE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BC8E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monografia ou trabalho final em curso de graduação. Pontuação por monografia ou trabalho.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A2B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C51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7BF1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3F5387C"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4DBB0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CF5D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Orientação de grupo PET. Pontuação por </w:t>
            </w:r>
            <w:proofErr w:type="spellStart"/>
            <w:r w:rsidRPr="001637CD">
              <w:rPr>
                <w:rFonts w:ascii="Calibri" w:eastAsia="Times New Roman" w:hAnsi="Calibri" w:cs="Calibri"/>
                <w:color w:val="000000"/>
                <w:sz w:val="24"/>
                <w:szCs w:val="24"/>
                <w:lang w:eastAsia="pt-BR"/>
              </w:rPr>
              <w:t>grupo-ano</w:t>
            </w:r>
            <w:proofErr w:type="spellEnd"/>
            <w:r w:rsidRPr="001637CD">
              <w:rPr>
                <w:rFonts w:ascii="Calibri" w:eastAsia="Times New Roman" w:hAnsi="Calibri" w:cs="Calibri"/>
                <w:color w:val="000000"/>
                <w:sz w:val="24"/>
                <w:szCs w:val="24"/>
                <w:lang w:eastAsia="pt-BR"/>
              </w:rPr>
              <w:t>.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8A4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88B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B9E4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A7C61B1"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84A33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681B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iniciação científica.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A68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558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F8F6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4227208"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BC9A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F03A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monitoria.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B196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B074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B7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202D3D5"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7D6C5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1C10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extensão.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74D0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339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295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6DD0605"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857B6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CF7C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doutorado como membro efetivo.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9D4A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FBD6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1A46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28C97B8"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3CB84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043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mestrado como membro efetivo.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98C3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4285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B703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BFD4897"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A527F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BECF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monografia de conclusão de curso ou de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E108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CD43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7607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55BDE33" w14:textId="77777777" w:rsidTr="001637CD">
        <w:trPr>
          <w:trHeight w:val="57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D6B6F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7557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Concurso Público de Docente para a classe de Professor Adjunto como membro efetivo.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58CD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813A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7C77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AFF45B5" w14:textId="77777777" w:rsidTr="001637CD">
        <w:trPr>
          <w:trHeight w:val="8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68065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74FA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projeto de pesquisa e de extensão devidamente registrado no órgão competente. Pontuação por programa/projeto.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8A28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FCE8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25DA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9166834" w14:textId="77777777" w:rsidTr="001637CD">
        <w:trPr>
          <w:trHeight w:val="56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21DE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4A79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especialização 360 horas. Pontuação por coordenação.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DCD0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0685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3AF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44A9621" w14:textId="77777777" w:rsidTr="001637CD">
        <w:trPr>
          <w:trHeight w:val="57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A8757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064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extensão (mínimo de 15h/aula). Pontuação por coordenação.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B5FF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DFA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D289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B836344" w14:textId="77777777" w:rsidTr="001637CD">
        <w:trPr>
          <w:trHeight w:val="30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C6E13B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II =&gt;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7B90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2A841A58"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51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5956"/>
        <w:gridCol w:w="1075"/>
        <w:gridCol w:w="1567"/>
        <w:gridCol w:w="1337"/>
      </w:tblGrid>
      <w:tr w:rsidR="001637CD" w:rsidRPr="001637CD" w14:paraId="2BA7A776" w14:textId="77777777" w:rsidTr="001637CD">
        <w:trPr>
          <w:trHeight w:val="90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F3788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III – Produção Científica, Técnica, Artística e Cultural na área do Concurso – Grupo limitado em 2,6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30B9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F623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795B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061B4EF9" w14:textId="77777777" w:rsidTr="001637CD">
        <w:trPr>
          <w:trHeight w:val="88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D017C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C48A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Livro publicado com ISBN, na área de conhecimento objeto do concurso, com pontuação integral para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C7DC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1CA8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28BD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F59E948"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B1677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401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Livro publicado com ISBN, em área correlata, com pontuação integral para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37AB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869F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629A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E24CB66" w14:textId="77777777" w:rsidTr="001637CD">
        <w:trPr>
          <w:trHeight w:val="9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57264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54C3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Capítulo de livro publicado com ISBN, na área de conhecimento objeto do concurso, com pontuação integral para capítulo de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89CB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0D2B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FFC0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B878B77" w14:textId="77777777" w:rsidTr="001637CD">
        <w:trPr>
          <w:trHeight w:val="88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9BD1A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61BE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Capítulo de livro publicado com ISBN, em área correlata com pontuação integral para capítulo de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A386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2911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44E9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B3B7AE9" w14:textId="77777777" w:rsidTr="001637CD">
        <w:trPr>
          <w:trHeight w:val="30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FE05D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9FA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Patente Registrada no exterior.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3E3B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F51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D643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41436AA" w14:textId="77777777" w:rsidTr="001637CD">
        <w:trPr>
          <w:trHeight w:val="30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E7151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FD2A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Patente Registrada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2207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4166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D18F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9F5C9AF" w14:textId="77777777" w:rsidTr="001637CD">
        <w:trPr>
          <w:trHeight w:val="2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81FDA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D176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Artigo especializado publicado na imprensa. Pontuação pelo conjunto.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8CB7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2CC2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FD7C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897739A" w14:textId="77777777" w:rsidTr="001637CD">
        <w:trPr>
          <w:trHeight w:val="9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46F0A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A10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Publicação de trabalho científico em periódico qualificado na CAPES como </w:t>
            </w:r>
            <w:proofErr w:type="spellStart"/>
            <w:r w:rsidRPr="001637CD">
              <w:rPr>
                <w:rFonts w:ascii="Calibri" w:eastAsia="Times New Roman" w:hAnsi="Calibri" w:cs="Calibri"/>
                <w:color w:val="000000"/>
                <w:sz w:val="24"/>
                <w:szCs w:val="24"/>
                <w:lang w:eastAsia="pt-BR"/>
              </w:rPr>
              <w:t>Qualis</w:t>
            </w:r>
            <w:proofErr w:type="spellEnd"/>
            <w:r w:rsidRPr="001637CD">
              <w:rPr>
                <w:rFonts w:ascii="Calibri" w:eastAsia="Times New Roman" w:hAnsi="Calibri" w:cs="Calibri"/>
                <w:color w:val="000000"/>
                <w:sz w:val="24"/>
                <w:szCs w:val="24"/>
                <w:lang w:eastAsia="pt-BR"/>
              </w:rPr>
              <w:t xml:space="preserve"> A internacional, na área de conhecimento objeto do concurso. Pontuação por publicação.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56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72A2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8EA0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EE3F8CC"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3A98F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BE4A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Publicação de trabalho científico em periódico qualificado na CAPES como </w:t>
            </w:r>
            <w:proofErr w:type="spellStart"/>
            <w:r w:rsidRPr="001637CD">
              <w:rPr>
                <w:rFonts w:ascii="Calibri" w:eastAsia="Times New Roman" w:hAnsi="Calibri" w:cs="Calibri"/>
                <w:color w:val="000000"/>
                <w:sz w:val="24"/>
                <w:szCs w:val="24"/>
                <w:lang w:eastAsia="pt-BR"/>
              </w:rPr>
              <w:t>Qualis</w:t>
            </w:r>
            <w:proofErr w:type="spellEnd"/>
            <w:r w:rsidRPr="001637CD">
              <w:rPr>
                <w:rFonts w:ascii="Calibri" w:eastAsia="Times New Roman" w:hAnsi="Calibri" w:cs="Calibri"/>
                <w:color w:val="000000"/>
                <w:sz w:val="24"/>
                <w:szCs w:val="24"/>
                <w:lang w:eastAsia="pt-BR"/>
              </w:rPr>
              <w:t xml:space="preserve"> A ou B nacional. Pontuação por publicação.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06E4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2904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6A7E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5BDB6B2"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CC869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36E6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internacional,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007D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99E7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03EF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03CDF7B"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16A07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6818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nacional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39D1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D4F2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3151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7ECBFA1"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56608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1012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regional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5987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1E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9505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C0F1D1D" w14:textId="77777777" w:rsidTr="001637CD">
        <w:trPr>
          <w:trHeight w:val="88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802DA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5037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Resumo publicado em anais de congresso internacional na área de conhecimento objeto do concurso. Pontuação por resumo.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1C55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D6D5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91D8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7949996" w14:textId="77777777" w:rsidTr="001637CD">
        <w:trPr>
          <w:trHeight w:val="9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DC9D2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6B7A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Resumo publicado em anais de congresso nacional na área de conhecimento objeto do concurso. Pontuação por resumo.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0D95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DA2C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9DE5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F884584"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D4D65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0F44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Prêmio por atividade científica, na área de conhecimento objeto do concurso.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DB4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3EEF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327B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315F132" w14:textId="77777777" w:rsidTr="001637CD">
        <w:trPr>
          <w:trHeight w:val="9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DFBA3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7AC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Consultoria a órgão especializado de gestão científica, tecnológica ou consultoria técnica prestada a órgão público ou privado.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D802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B299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69D1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7DDD2B6" w14:textId="77777777" w:rsidTr="001637CD">
        <w:trPr>
          <w:trHeight w:val="59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D2E39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18B7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Manual didático ou outro instrumento didático. Pontuação por manual ou instrumento.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13BB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D88C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4AF8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3C795E4" w14:textId="77777777" w:rsidTr="001637CD">
        <w:trPr>
          <w:trHeight w:val="30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E96AB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F6C6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Organização de congressos. Pontuação pelo conjunto.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C22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DD76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CC6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A0B197D" w14:textId="77777777" w:rsidTr="001637CD">
        <w:trPr>
          <w:trHeight w:val="321"/>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ACDF2B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III =&gt;</w:t>
            </w: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53AB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36DD860F"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57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5934"/>
        <w:gridCol w:w="1174"/>
        <w:gridCol w:w="1639"/>
        <w:gridCol w:w="1375"/>
      </w:tblGrid>
      <w:tr w:rsidR="001637CD" w:rsidRPr="001637CD" w14:paraId="2CB62A3A" w14:textId="77777777" w:rsidTr="001637CD">
        <w:trPr>
          <w:trHeight w:val="57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6CC96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IV – Exercício de atividades ligadas à administração universitária. Grupo limitado em 0,4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6AFE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83D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757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1CCB3034" w14:textId="77777777" w:rsidTr="001637CD">
        <w:trPr>
          <w:trHeight w:val="2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7EBE4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75D0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Ocupantes de outros cargos de CD-3 e CD-4.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9085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1AC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C970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BD21926" w14:textId="77777777" w:rsidTr="001637CD">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04FF0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7811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Membro de Conselhos Superiores de Universidades.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0EE6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E08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05F3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F661F1A" w14:textId="77777777" w:rsidTr="001637CD">
        <w:trPr>
          <w:trHeight w:val="8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1BA1E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F896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Presidência de Comissão de Progressão Funcional, Comissão de Ética Profissional e Comitê de Ética em Pesquisa, em Instituição de Ensino Superior.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7879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89A6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8E56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6B1CC5F" w14:textId="77777777" w:rsidTr="001637CD">
        <w:trPr>
          <w:trHeight w:val="8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C3EB2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0442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Chefia de departamento, coordenador de colegiado de curso de graduação, coordenador de programa de</w:t>
            </w:r>
            <w:r w:rsidRPr="001637CD">
              <w:rPr>
                <w:rFonts w:ascii="Calibri" w:eastAsia="Times New Roman" w:hAnsi="Calibri" w:cs="Calibri"/>
                <w:color w:val="000000"/>
                <w:sz w:val="24"/>
                <w:szCs w:val="24"/>
                <w:lang w:eastAsia="pt-BR"/>
              </w:rPr>
              <w:br/>
              <w:t>pós-graduação de caráter permanente.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36CF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8805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1965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6A22EC0" w14:textId="77777777" w:rsidTr="001637CD">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FA0BA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F3B1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especialização de caráter permanente ou eventual. Pontuação por 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B181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89E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59B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0202326" w14:textId="77777777" w:rsidTr="001637CD">
        <w:trPr>
          <w:trHeight w:val="5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E8460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26E6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Atividade profissional relacionada com a área de conhecimento.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3322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8B57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D31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5CA8D59" w14:textId="77777777" w:rsidTr="001637CD">
        <w:trPr>
          <w:trHeight w:val="29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F144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IV=&gt;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23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CD74347" w14:textId="77777777" w:rsidTr="001637CD">
        <w:trPr>
          <w:trHeight w:val="278"/>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9D64A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PONTUAÇÃO TOTAL =&gt;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C2D6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193CD9BB"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4E7993C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ANEXO IV</w:t>
      </w:r>
    </w:p>
    <w:p w14:paraId="29281A8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FORMULÁRIO DE PONTUAÇÃO DA PROVA DE TÍTULOS PARA O CARGO DE PROFESSOR DE MAGISTÉRIO SUPERIOR</w:t>
      </w:r>
    </w:p>
    <w:p w14:paraId="028DAA7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CLASSE A – DENOMINAÇÃO: AUXILIAR “A” – NÍVEL 1 (CADASTRO DE RESERVA)</w:t>
      </w:r>
    </w:p>
    <w:p w14:paraId="0FD09A41"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1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4"/>
        <w:gridCol w:w="3265"/>
        <w:gridCol w:w="4066"/>
      </w:tblGrid>
      <w:tr w:rsidR="001637CD" w:rsidRPr="001637CD" w14:paraId="60CBBC27" w14:textId="77777777" w:rsidTr="001637CD">
        <w:trPr>
          <w:trHeight w:val="40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BA63F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NOME DO CANDIDATO: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AD07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3CC3E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 apresentados:</w:t>
            </w:r>
          </w:p>
          <w:p w14:paraId="2D34E1E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B04B9DC" w14:textId="77777777" w:rsidTr="001637CD">
        <w:trPr>
          <w:trHeight w:val="38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FDFE7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NÚMERO DE INSCRIÇÃO: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7A39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CF1CA"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r w:rsidR="001637CD" w:rsidRPr="001637CD" w14:paraId="0268F565" w14:textId="77777777" w:rsidTr="001637CD">
        <w:trPr>
          <w:trHeight w:val="4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5B00D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NÚMERO DO EDITAL:</w:t>
            </w:r>
          </w:p>
        </w:tc>
        <w:tc>
          <w:tcPr>
            <w:tcW w:w="3265" w:type="dxa"/>
            <w:tcBorders>
              <w:top w:val="outset" w:sz="6" w:space="0" w:color="auto"/>
              <w:left w:val="outset" w:sz="6" w:space="0" w:color="auto"/>
              <w:bottom w:val="outset" w:sz="6" w:space="0" w:color="auto"/>
              <w:right w:val="outset" w:sz="6" w:space="0" w:color="auto"/>
            </w:tcBorders>
            <w:vAlign w:val="center"/>
            <w:hideMark/>
          </w:tcPr>
          <w:p w14:paraId="413C22BB"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0D259E"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bl>
    <w:p w14:paraId="0F9AD2C0"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62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7"/>
        <w:gridCol w:w="2864"/>
      </w:tblGrid>
      <w:tr w:rsidR="001637CD" w:rsidRPr="001637CD" w14:paraId="5D1CEC17" w14:textId="77777777" w:rsidTr="001637CD">
        <w:trPr>
          <w:trHeight w:val="29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93C5E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Declaro, para fins de Prova de Títulos, que o presente caderno está organizado da seguinte forma:</w:t>
            </w:r>
          </w:p>
        </w:tc>
      </w:tr>
      <w:tr w:rsidR="001637CD" w:rsidRPr="001637CD" w14:paraId="648F9F77" w14:textId="77777777" w:rsidTr="001637CD">
        <w:trPr>
          <w:trHeight w:val="28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9A03C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 Formulário de Pontuação da Prova de Títulos.</w:t>
            </w:r>
          </w:p>
        </w:tc>
      </w:tr>
      <w:tr w:rsidR="001637CD" w:rsidRPr="001637CD" w14:paraId="2335F89E" w14:textId="77777777" w:rsidTr="001637CD">
        <w:trPr>
          <w:trHeight w:val="29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E57E9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 Declaração de Cópias Autênticas, devidamente preenchida e assinada, se for o caso.</w:t>
            </w:r>
          </w:p>
        </w:tc>
      </w:tr>
      <w:tr w:rsidR="001637CD" w:rsidRPr="001637CD" w14:paraId="6367B7AF" w14:textId="77777777" w:rsidTr="001637CD">
        <w:trPr>
          <w:trHeight w:val="28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8F7AD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 Todos os títulos estão organizados por Grupo e contêm a indicação do item para o qual estão sendo apresentados.</w:t>
            </w:r>
          </w:p>
        </w:tc>
      </w:tr>
      <w:tr w:rsidR="001637CD" w:rsidRPr="001637CD" w14:paraId="6DC9BD3F" w14:textId="77777777" w:rsidTr="001637CD">
        <w:trPr>
          <w:trHeight w:val="58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FE95E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 Todos os títulos estão devidamente assinados pelo candidato, em conformidade com o subitem 9.10 do Edital de Condições Gerais.</w:t>
            </w:r>
          </w:p>
        </w:tc>
      </w:tr>
      <w:tr w:rsidR="001637CD" w:rsidRPr="001637CD" w14:paraId="408A3A15" w14:textId="77777777" w:rsidTr="001637CD">
        <w:trPr>
          <w:trHeight w:val="313"/>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6DFD2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5. Todas as folhas deste caderno estão devidamente numeradas pelo candidato.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6280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páginas</w:t>
            </w:r>
          </w:p>
        </w:tc>
      </w:tr>
      <w:tr w:rsidR="001637CD" w:rsidRPr="001637CD" w14:paraId="53D145FB" w14:textId="77777777" w:rsidTr="001637CD">
        <w:trPr>
          <w:trHeight w:val="29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3118C"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24DA2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85DB109" w14:textId="77777777" w:rsidTr="001637CD">
        <w:trPr>
          <w:trHeight w:val="582"/>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76A3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Declaro, ainda, ter ciência do teor dos Editais do Concurso Público, disponíveis em http://www.concursos.unb.br, e que recebi da Unidade Acadêmica ou Departamento responsável pelo Concurso o comprovante de entrega dos Títulos.</w:t>
            </w:r>
          </w:p>
        </w:tc>
      </w:tr>
    </w:tbl>
    <w:p w14:paraId="4D5D8401"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82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3"/>
        <w:gridCol w:w="6636"/>
      </w:tblGrid>
      <w:tr w:rsidR="001637CD" w:rsidRPr="001637CD" w14:paraId="2304512D" w14:textId="77777777" w:rsidTr="001637CD">
        <w:trPr>
          <w:trHeight w:val="30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9DFD1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AUTENTICAÇÃO</w:t>
            </w:r>
          </w:p>
        </w:tc>
      </w:tr>
      <w:tr w:rsidR="001637CD" w:rsidRPr="001637CD" w14:paraId="449CBD77" w14:textId="77777777" w:rsidTr="001637CD">
        <w:trPr>
          <w:trHeight w:val="60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AE6B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7260E8B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DB62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10D132F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ASSINATURA DO CANDIDATO:</w:t>
            </w:r>
          </w:p>
        </w:tc>
      </w:tr>
    </w:tbl>
    <w:p w14:paraId="4C1D5D9D"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4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7"/>
      </w:tblGrid>
      <w:tr w:rsidR="001637CD" w:rsidRPr="001637CD" w14:paraId="32AC98EB" w14:textId="77777777" w:rsidTr="001637CD">
        <w:trPr>
          <w:trHeight w:val="2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9D32A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ORIENTAÇÕES PARA O PREENCHIMENTO DO FORMULÁRIO</w:t>
            </w:r>
          </w:p>
        </w:tc>
      </w:tr>
      <w:tr w:rsidR="001637CD" w:rsidRPr="001637CD" w14:paraId="65EAC4C8" w14:textId="77777777" w:rsidTr="001637CD">
        <w:trPr>
          <w:trHeight w:val="23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7332F5" w14:textId="77777777" w:rsidR="001637CD" w:rsidRPr="001637CD" w:rsidRDefault="001637CD" w:rsidP="001637CD">
            <w:pPr>
              <w:numPr>
                <w:ilvl w:val="0"/>
                <w:numId w:val="3"/>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 candidato deverá indicar nos títulos, em destaque, o item para o qual está sendo apresentado, observando as instruções dos subitens 9.9 - Da Prova de Títulos e 9.10 - Da Organização dos Títulos Para a Prova de Títulos do Edital de Condições Gerais, disponível em http://www.concursos.unb.br.</w:t>
            </w:r>
          </w:p>
          <w:p w14:paraId="3876B4B3" w14:textId="77777777" w:rsidR="001637CD" w:rsidRPr="001637CD" w:rsidRDefault="001637CD" w:rsidP="001637CD">
            <w:pPr>
              <w:numPr>
                <w:ilvl w:val="0"/>
                <w:numId w:val="3"/>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 candidato deverá preencher as colunas correspondentes à quantidade de títulos e à respectiva pontuação.</w:t>
            </w:r>
          </w:p>
          <w:p w14:paraId="3CFF0CBF" w14:textId="77777777" w:rsidR="001637CD" w:rsidRPr="001637CD" w:rsidRDefault="001637CD" w:rsidP="001637CD">
            <w:pPr>
              <w:numPr>
                <w:ilvl w:val="0"/>
                <w:numId w:val="3"/>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prova de títulos, de caráter apenas classificatório, será avaliada na escala de 0 (zero) a 10,0 (dez) pontos.</w:t>
            </w:r>
          </w:p>
          <w:p w14:paraId="1F98CD6F" w14:textId="77777777" w:rsidR="001637CD" w:rsidRPr="001637CD" w:rsidRDefault="001637CD" w:rsidP="001637CD">
            <w:pPr>
              <w:numPr>
                <w:ilvl w:val="0"/>
                <w:numId w:val="3"/>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prova de títulos compreenderá a avaliação dos comprovantes correspondentes ao período dos </w:t>
            </w:r>
            <w:r w:rsidRPr="001637CD">
              <w:rPr>
                <w:rFonts w:ascii="Calibri" w:eastAsia="Times New Roman" w:hAnsi="Calibri" w:cs="Calibri"/>
                <w:b/>
                <w:bCs/>
                <w:color w:val="000000"/>
                <w:sz w:val="24"/>
                <w:szCs w:val="24"/>
                <w:lang w:eastAsia="pt-BR"/>
              </w:rPr>
              <w:t>últimos cinco anos</w:t>
            </w:r>
            <w:r w:rsidRPr="001637CD">
              <w:rPr>
                <w:rFonts w:ascii="Calibri" w:eastAsia="Times New Roman" w:hAnsi="Calibri" w:cs="Calibri"/>
                <w:color w:val="000000"/>
                <w:sz w:val="24"/>
                <w:szCs w:val="24"/>
                <w:lang w:eastAsia="pt-BR"/>
              </w:rPr>
              <w:t> que antecedem a publicação deste edital, exceto para o Grupo I.</w:t>
            </w:r>
          </w:p>
          <w:p w14:paraId="440DF131" w14:textId="77777777" w:rsidR="001637CD" w:rsidRPr="001637CD" w:rsidRDefault="001637CD" w:rsidP="001637CD">
            <w:pPr>
              <w:numPr>
                <w:ilvl w:val="0"/>
                <w:numId w:val="3"/>
              </w:numPr>
              <w:spacing w:after="0" w:line="240" w:lineRule="auto"/>
              <w:ind w:left="78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 Comissão Examinadora não reclassificará a indicação feita pelo candidato para a pontuação dos títulos. Eventuais perdas de pontos por indicação equivocada serão de responsabilidade do candidato.</w:t>
            </w:r>
          </w:p>
        </w:tc>
      </w:tr>
    </w:tbl>
    <w:p w14:paraId="7A8C20A4"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50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5"/>
        <w:gridCol w:w="1919"/>
        <w:gridCol w:w="1360"/>
        <w:gridCol w:w="1775"/>
        <w:gridCol w:w="1192"/>
      </w:tblGrid>
      <w:tr w:rsidR="001637CD" w:rsidRPr="001637CD" w14:paraId="51FEB7F1" w14:textId="77777777" w:rsidTr="009C2514">
        <w:trPr>
          <w:trHeight w:val="766"/>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CD3AA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 – Títulos Acadêmicos</w:t>
            </w:r>
          </w:p>
          <w:p w14:paraId="1850C58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Observação: para este grupo, não haverá limitação de data de obtenção do título – Grupo limitado em 3,35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5CAC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19AE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12D2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561862D5" w14:textId="77777777" w:rsidTr="009C2514">
        <w:trPr>
          <w:trHeight w:val="24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E372F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F36F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C808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B192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1A94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A3B5B9D" w14:textId="77777777" w:rsidTr="009C2514">
        <w:trPr>
          <w:trHeight w:val="25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94754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2D2F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43B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2FEC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B61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9814C91" w14:textId="77777777" w:rsidTr="009C2514">
        <w:trPr>
          <w:trHeight w:val="24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3671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F93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7CBE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5BE9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D19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483E8AD" w14:textId="77777777" w:rsidTr="009C2514">
        <w:trPr>
          <w:trHeight w:val="272"/>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63582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 =&gt;</w:t>
            </w:r>
          </w:p>
        </w:tc>
        <w:tc>
          <w:tcPr>
            <w:tcW w:w="1192" w:type="dxa"/>
            <w:tcBorders>
              <w:top w:val="outset" w:sz="6" w:space="0" w:color="auto"/>
              <w:left w:val="outset" w:sz="6" w:space="0" w:color="auto"/>
              <w:bottom w:val="outset" w:sz="6" w:space="0" w:color="auto"/>
              <w:right w:val="outset" w:sz="6" w:space="0" w:color="auto"/>
            </w:tcBorders>
            <w:vAlign w:val="center"/>
            <w:hideMark/>
          </w:tcPr>
          <w:p w14:paraId="1E39A537"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tc>
      </w:tr>
    </w:tbl>
    <w:p w14:paraId="73820970"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7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6335"/>
        <w:gridCol w:w="1020"/>
        <w:gridCol w:w="1526"/>
        <w:gridCol w:w="1314"/>
      </w:tblGrid>
      <w:tr w:rsidR="001637CD" w:rsidRPr="001637CD" w14:paraId="2F36827E" w14:textId="77777777" w:rsidTr="001637CD">
        <w:trPr>
          <w:trHeight w:val="88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B110A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II – Atividades Ligadas ao Ensino, à Extensão e Estágios – Grupo Limitado em 3,65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10B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316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0388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1783B079" w14:textId="77777777" w:rsidTr="001637CD">
        <w:trPr>
          <w:trHeight w:val="11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38EC9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A693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Exercício do magistério superior, como docente em curso de graduação e/ou pós-graduação em Instituição Pública de Ensino Superior. Por ano letivo completo. Não cumulativa com outras quaisquer no mesmo período.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3AB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E176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4EA7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EB484D7" w14:textId="77777777" w:rsidTr="001637CD">
        <w:trPr>
          <w:trHeight w:val="116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15D23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F9A6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Exercício do magistério superior, como docente em curso de graduação e/ou pós-graduação em Instituição Privada de Ensino Superior. Por ano letivo completo. Não cumulativa com outras quaisquer no mesmo período.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27B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7DFA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C1A9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DF34F6B"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592D9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6822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dissertação de mestrado aprovada.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CB20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7249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3918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3385275"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3AB87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3FCD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monografia de especialização aprovada. Pontuação por monografia. Limitado a 4,0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843E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2202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76DB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F0D34BE"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C0119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FCBC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monografia ou trabalho final em curso de graduação. Pontuação por monografia ou trabalho.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AAAF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F00E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393E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5D6D09E" w14:textId="77777777" w:rsidTr="001637CD">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AD4FB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8E30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Orientação de grupo PET. Pontuação por </w:t>
            </w:r>
            <w:proofErr w:type="spellStart"/>
            <w:r w:rsidRPr="001637CD">
              <w:rPr>
                <w:rFonts w:ascii="Calibri" w:eastAsia="Times New Roman" w:hAnsi="Calibri" w:cs="Calibri"/>
                <w:color w:val="000000"/>
                <w:sz w:val="24"/>
                <w:szCs w:val="24"/>
                <w:lang w:eastAsia="pt-BR"/>
              </w:rPr>
              <w:t>grupo-ano</w:t>
            </w:r>
            <w:proofErr w:type="spellEnd"/>
            <w:r w:rsidRPr="001637CD">
              <w:rPr>
                <w:rFonts w:ascii="Calibri" w:eastAsia="Times New Roman" w:hAnsi="Calibri" w:cs="Calibri"/>
                <w:color w:val="000000"/>
                <w:sz w:val="24"/>
                <w:szCs w:val="24"/>
                <w:lang w:eastAsia="pt-BR"/>
              </w:rPr>
              <w:t>.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A1D1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AF93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852A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63F8DC8" w14:textId="77777777" w:rsidTr="001637CD">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E06F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E8CE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iniciação científica.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0127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5BC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8436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B63B852"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2EFBB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A541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monitoria.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0FA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924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B478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3C1933C3"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A2F70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CC90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Orientação de aluno bolsista de extensão. Pontuação por bolsista-ano.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9BFF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5D16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E32A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2227444"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E3A18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94C4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doutorado como membro efetivo.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11B0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6114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1D7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209ADD1"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D33A7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6679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mestrado como membro efetivo. Pontuação por dissertação.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17BA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08C8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CFE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235B2DE"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5DDC7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F2A7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monografia de conclusão de curso ou de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C759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E65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C723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C257B6B"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1BCC2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40EB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Participação em Banca Examinadora de Concurso Público de Docente para a classe de Professor Adjunto como membro efetivo.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84B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F07D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CEAB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61BAFFB" w14:textId="77777777" w:rsidTr="001637CD">
        <w:trPr>
          <w:trHeight w:val="88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FCAB4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2F8B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projeto de pesquisa e de extensão devidamente registrado no órgão competente. Pontuação por programa/projeto.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B5F7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B194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65F1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4F29360"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3AFED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00D2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especialização 360 horas. Pontuação por coordenação.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437E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06F8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28DB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109AD25" w14:textId="77777777" w:rsidTr="001637CD">
        <w:trPr>
          <w:trHeight w:val="5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0C8CB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EFCD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extensão (mínimo de 15h/aula). Pontuação por coordenação.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7362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437E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51D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55D4E53" w14:textId="77777777" w:rsidTr="001637CD">
        <w:trPr>
          <w:trHeight w:val="298"/>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4445B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II=&gt;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B52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07928ADE"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74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6159"/>
        <w:gridCol w:w="1092"/>
        <w:gridCol w:w="1579"/>
        <w:gridCol w:w="1343"/>
      </w:tblGrid>
      <w:tr w:rsidR="001637CD" w:rsidRPr="001637CD" w14:paraId="0996E78A" w14:textId="77777777" w:rsidTr="001637CD">
        <w:trPr>
          <w:trHeight w:val="15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E6096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III – Produção Científica, Técnica, Artística e Cultural na área do Concurso – Grupo limitado em 2,6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40C2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2726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AE10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7CB439BC"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3D5C7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32E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Livro publicado com ISBN, na área de conhecimento objeto do concurso, com pontuação integral para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905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C56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1CC3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9A8DB7A"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17E6B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BF43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Livro publicado com ISBN, em área correlata, com pontuação integral para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3EE9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4FB2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51C3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04858061"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F89B3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097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Capítulo de livro publicado com ISBN, na área de conhecimento objeto do concurso, com pontuação integral para capítulo de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B91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3EDF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DF10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96A9751"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9AB7F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1724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Capítulo de livro publicado com ISBN, em área correlata com pontuação integral para capítulo de livro publicado no exterior e 80% para o publicado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AC47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F266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100D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CC57BCF"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3BDC6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2934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Patente Registrada no exterior.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4E4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ED01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17F8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38EF980"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2BAF6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40DC2"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Patente Registrada no Brasil.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086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43C0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FAA2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A99BFE8"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0675D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3D13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Artigo especializado publicado na imprensa. Pontuação pelo conjunto.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DD41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F520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A82D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71A9C17" w14:textId="77777777" w:rsidTr="001637CD">
        <w:trPr>
          <w:trHeight w:val="1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63E64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6C23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Publicação de trabalho científico em periódico qualificado na CAPES como </w:t>
            </w:r>
            <w:proofErr w:type="spellStart"/>
            <w:r w:rsidRPr="001637CD">
              <w:rPr>
                <w:rFonts w:ascii="Calibri" w:eastAsia="Times New Roman" w:hAnsi="Calibri" w:cs="Calibri"/>
                <w:color w:val="000000"/>
                <w:sz w:val="24"/>
                <w:szCs w:val="24"/>
                <w:lang w:eastAsia="pt-BR"/>
              </w:rPr>
              <w:t>Qualis</w:t>
            </w:r>
            <w:proofErr w:type="spellEnd"/>
            <w:r w:rsidRPr="001637CD">
              <w:rPr>
                <w:rFonts w:ascii="Calibri" w:eastAsia="Times New Roman" w:hAnsi="Calibri" w:cs="Calibri"/>
                <w:color w:val="000000"/>
                <w:sz w:val="24"/>
                <w:szCs w:val="24"/>
                <w:lang w:eastAsia="pt-BR"/>
              </w:rPr>
              <w:t xml:space="preserve"> A internacional, na área de conhecimento objeto do concurso. Pontuação por publicação.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63C5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650B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263C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904080B" w14:textId="77777777" w:rsidTr="001637CD">
        <w:trPr>
          <w:trHeight w:val="64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E2ED2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1DAD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xml:space="preserve">Publicação de trabalho científico em periódico qualificado na CAPES como </w:t>
            </w:r>
            <w:proofErr w:type="spellStart"/>
            <w:r w:rsidRPr="001637CD">
              <w:rPr>
                <w:rFonts w:ascii="Calibri" w:eastAsia="Times New Roman" w:hAnsi="Calibri" w:cs="Calibri"/>
                <w:color w:val="000000"/>
                <w:sz w:val="24"/>
                <w:szCs w:val="24"/>
                <w:lang w:eastAsia="pt-BR"/>
              </w:rPr>
              <w:t>Qualis</w:t>
            </w:r>
            <w:proofErr w:type="spellEnd"/>
            <w:r w:rsidRPr="001637CD">
              <w:rPr>
                <w:rFonts w:ascii="Calibri" w:eastAsia="Times New Roman" w:hAnsi="Calibri" w:cs="Calibri"/>
                <w:color w:val="000000"/>
                <w:sz w:val="24"/>
                <w:szCs w:val="24"/>
                <w:lang w:eastAsia="pt-BR"/>
              </w:rPr>
              <w:t xml:space="preserve"> A ou B nacional. Pontuação por publicação.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5883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716C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1624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22D4F3D" w14:textId="77777777" w:rsidTr="001637CD">
        <w:trPr>
          <w:trHeight w:val="6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B58E6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5ABD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internacional,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179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ECB3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6887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76848DF5" w14:textId="77777777" w:rsidTr="001637CD">
        <w:trPr>
          <w:trHeight w:val="6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45982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9C99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nacional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8322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AD5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C611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1281F9A" w14:textId="77777777" w:rsidTr="001637CD">
        <w:trPr>
          <w:trHeight w:val="6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46E67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443C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Trabalho completo publicado em anais de congresso regional na área de conhecimento objeto do concurso. Pontuação por trabalho.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619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E042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2AF3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6E15B7C5" w14:textId="77777777" w:rsidTr="001637CD">
        <w:trPr>
          <w:trHeight w:val="95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513C4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12CE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Resumo publicado em anais de congresso internacional na área de conhecimento objeto do concurso. Pontuação por resumo. Limitado a 3,0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488F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268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B94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538C3AF" w14:textId="77777777" w:rsidTr="001637CD">
        <w:trPr>
          <w:trHeight w:val="9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37F38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58E4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Resumo publicado em anais de congresso nacional na área de conhecimento objeto do concurso. Pontuação por resumo.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021A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7875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FEAA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9C477D5" w14:textId="77777777" w:rsidTr="001637CD">
        <w:trPr>
          <w:trHeight w:val="64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B7D5F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7F97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Prêmio por atividade científica, na área de conhecimento objeto do concurso.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AEFF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4185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A98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DB0CB91" w14:textId="77777777" w:rsidTr="001637CD">
        <w:trPr>
          <w:trHeight w:val="9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35E22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289E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Consultoria a órgão especializado de gestão científica, tecnológica ou consultoria técnica prestada a órgão público ou privado.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032C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83B4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6135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204AFB3" w14:textId="77777777" w:rsidTr="001637CD">
        <w:trPr>
          <w:trHeight w:val="6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7E67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7DEB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Manual didático ou outro instrumento didático. Pontuação por manual ou instrumento. Limitado a 2,0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8F2D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A124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D042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B422A8D" w14:textId="77777777" w:rsidTr="001637CD">
        <w:trPr>
          <w:trHeight w:val="3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D5189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DBD1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Organização de congressos. Pontuação pelo conjunto.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BD97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2C0B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6EF95"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E9FB4C3" w14:textId="77777777" w:rsidTr="001637CD">
        <w:trPr>
          <w:trHeight w:val="307"/>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467542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III =&gt;</w:t>
            </w: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3B8A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bl>
    <w:p w14:paraId="6FE66B5D" w14:textId="77777777" w:rsidR="001637CD" w:rsidRPr="001637CD" w:rsidRDefault="001637CD" w:rsidP="001637CD">
      <w:pPr>
        <w:spacing w:before="120" w:after="120" w:line="240" w:lineRule="auto"/>
        <w:ind w:right="120"/>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tbl>
      <w:tblPr>
        <w:tblW w:w="108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6329"/>
        <w:gridCol w:w="1216"/>
        <w:gridCol w:w="1669"/>
        <w:gridCol w:w="1192"/>
      </w:tblGrid>
      <w:tr w:rsidR="001637CD" w:rsidRPr="001637CD" w14:paraId="4A64DF50" w14:textId="77777777" w:rsidTr="001637CD">
        <w:trPr>
          <w:trHeight w:val="583"/>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B1B66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Grupo IV – Exercício de atividades ligadas à administração universitária. Grupo limitado em 0,4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FBC1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Valor de cada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0E5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Quantidade de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575CC"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Pontuação Total</w:t>
            </w:r>
          </w:p>
        </w:tc>
      </w:tr>
      <w:tr w:rsidR="001637CD" w:rsidRPr="001637CD" w14:paraId="2DB4DFBD" w14:textId="77777777" w:rsidTr="001637CD">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D7CF7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B69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Ocupantes de outros cargos de CD-3 e CD-4.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BAF7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668E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4351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39ACCA2" w14:textId="77777777" w:rsidTr="001637CD">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F8143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CC23F"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Membro de Conselhos Superiores de Universidades.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4C82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01F4A"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D5BE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7F134D5" w14:textId="77777777" w:rsidTr="001637CD">
        <w:trPr>
          <w:trHeight w:val="88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A9537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3FCA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Presidência de Comissão de Progressão Funcional, Comissão de Ética Profissional e Comitê de Ética em Pesquisa, em Instituição de Ensino Superior.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9FC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DB07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6A62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F8CD556" w14:textId="77777777" w:rsidTr="001637CD">
        <w:trPr>
          <w:trHeight w:val="86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4A33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6A55E"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Chefia de departamento, coordenador de colegiado de curso de graduação, coordenador de programa de</w:t>
            </w:r>
            <w:r w:rsidRPr="001637CD">
              <w:rPr>
                <w:rFonts w:ascii="Calibri" w:eastAsia="Times New Roman" w:hAnsi="Calibri" w:cs="Calibri"/>
                <w:color w:val="000000"/>
                <w:sz w:val="24"/>
                <w:szCs w:val="24"/>
                <w:lang w:eastAsia="pt-BR"/>
              </w:rPr>
              <w:br/>
              <w:t>pós-graduação de caráter permanente.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2AA98"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7397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AFE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99BF0F5" w14:textId="77777777" w:rsidTr="001637CD">
        <w:trPr>
          <w:trHeight w:val="58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E1025B"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44D26"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Coordenação de curso de especialização de caráter permanente ou eventual. Pontuação por curso.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A0D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64F1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3EA3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441C29AA" w14:textId="77777777" w:rsidTr="001637CD">
        <w:trPr>
          <w:trHeight w:val="58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79F59"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909F3"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Atividade profissional relacionada com a área de conhecimento. Pontuação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F8957"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B530"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7992D"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1194E403" w14:textId="77777777" w:rsidTr="001637CD">
        <w:trPr>
          <w:trHeight w:val="29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7774231"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Total do Grupo IV=&gt;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306B4" w14:textId="77777777" w:rsidR="001637CD" w:rsidRPr="001637CD" w:rsidRDefault="001637CD" w:rsidP="001637CD">
            <w:pPr>
              <w:spacing w:after="0" w:line="240" w:lineRule="auto"/>
              <w:ind w:left="60" w:right="60"/>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586B2AAC" w14:textId="77777777" w:rsidTr="001637CD">
        <w:trPr>
          <w:trHeight w:val="314"/>
          <w:tblCellSpacing w:w="0" w:type="dxa"/>
          <w:jc w:val="center"/>
        </w:trPr>
        <w:tc>
          <w:tcPr>
            <w:tcW w:w="9721" w:type="dxa"/>
            <w:gridSpan w:val="4"/>
            <w:tcBorders>
              <w:top w:val="outset" w:sz="6" w:space="0" w:color="auto"/>
              <w:left w:val="outset" w:sz="6" w:space="0" w:color="auto"/>
              <w:bottom w:val="outset" w:sz="6" w:space="0" w:color="auto"/>
              <w:right w:val="outset" w:sz="6" w:space="0" w:color="auto"/>
            </w:tcBorders>
            <w:vAlign w:val="center"/>
            <w:hideMark/>
          </w:tcPr>
          <w:p w14:paraId="17FBF88C"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b/>
                <w:bCs/>
                <w:color w:val="000000"/>
                <w:sz w:val="27"/>
                <w:szCs w:val="27"/>
                <w:lang w:eastAsia="pt-BR"/>
              </w:rPr>
              <w:t>PONTUAÇÃO TOTAL =&gt;</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87AC1D7"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tc>
      </w:tr>
    </w:tbl>
    <w:p w14:paraId="2250F2F6"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p w14:paraId="16857F1E"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ANEXO V</w:t>
      </w:r>
    </w:p>
    <w:p w14:paraId="1A6A5AC6"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DECLARAÇÃO DE CÓPIA AUTÊNTICA</w:t>
      </w:r>
    </w:p>
    <w:p w14:paraId="7D290C3B"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2AC73D61" w14:textId="389B0D4C"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xml:space="preserve">Eu, ________________________________________________________________, portador do CPF nº ______________________________, inscrito sob o nº ______________________________, no concurso público objeto do Edital de Abertura nº ____________/__________, para a área de ____________________________________________________________________________________________________________________________________, do Departamento de _________________________________________________, declaro, para fins de prova junto à </w:t>
      </w:r>
      <w:r w:rsidR="006034B5">
        <w:rPr>
          <w:rFonts w:ascii="Calibri" w:eastAsia="Times New Roman" w:hAnsi="Calibri" w:cs="Calibri"/>
          <w:color w:val="000000"/>
          <w:sz w:val="27"/>
          <w:szCs w:val="27"/>
          <w:lang w:eastAsia="pt-BR"/>
        </w:rPr>
        <w:t>Universidade de Brasília</w:t>
      </w:r>
      <w:r w:rsidRPr="001637CD">
        <w:rPr>
          <w:rFonts w:ascii="Calibri" w:eastAsia="Times New Roman" w:hAnsi="Calibri" w:cs="Calibri"/>
          <w:color w:val="000000"/>
          <w:sz w:val="27"/>
          <w:szCs w:val="27"/>
          <w:lang w:eastAsia="pt-BR"/>
        </w:rPr>
        <w:t xml:space="preserve"> e somente para efeito da Prova de Títulos, que os comprovantes entregues são cópias autênticas dos originais.</w:t>
      </w:r>
    </w:p>
    <w:p w14:paraId="388A7526"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Declaro que estou ciente de que, na hipótese de prestar falsas informações, estarei incorrendo em falta e sujeito a penalidades previstas no § 3º do art. 4º do Decreto nº 2.880/1998.</w:t>
      </w:r>
    </w:p>
    <w:p w14:paraId="32BD1483"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1AC8BA09"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2195B9F2"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Brasília, ______ de ___________________de _______.</w:t>
      </w:r>
    </w:p>
    <w:p w14:paraId="080B481E"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33DA5A27"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5AC146EF"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43CB2494"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___________________________________________</w:t>
      </w:r>
    </w:p>
    <w:p w14:paraId="63470EDD"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Assinatura</w:t>
      </w:r>
    </w:p>
    <w:p w14:paraId="381230F7"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2CED5729"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28359B29" w14:textId="77777777" w:rsidR="001637CD" w:rsidRPr="001637CD" w:rsidRDefault="001637CD" w:rsidP="001637CD">
      <w:pPr>
        <w:spacing w:before="120" w:after="120" w:line="240" w:lineRule="auto"/>
        <w:ind w:left="120" w:right="120"/>
        <w:jc w:val="both"/>
        <w:rPr>
          <w:rFonts w:ascii="Calibri" w:eastAsia="Times New Roman" w:hAnsi="Calibri" w:cs="Calibri"/>
          <w:color w:val="000000"/>
          <w:sz w:val="27"/>
          <w:szCs w:val="27"/>
          <w:lang w:eastAsia="pt-BR"/>
        </w:rPr>
      </w:pPr>
      <w:r w:rsidRPr="001637CD">
        <w:rPr>
          <w:rFonts w:ascii="Calibri" w:eastAsia="Times New Roman" w:hAnsi="Calibri" w:cs="Calibri"/>
          <w:b/>
          <w:bCs/>
          <w:color w:val="000000"/>
          <w:sz w:val="27"/>
          <w:szCs w:val="27"/>
          <w:lang w:eastAsia="pt-BR"/>
        </w:rPr>
        <w:t>Observação</w:t>
      </w:r>
      <w:r w:rsidRPr="001637CD">
        <w:rPr>
          <w:rFonts w:ascii="Calibri" w:eastAsia="Times New Roman" w:hAnsi="Calibri" w:cs="Calibri"/>
          <w:color w:val="000000"/>
          <w:sz w:val="27"/>
          <w:szCs w:val="27"/>
          <w:lang w:eastAsia="pt-BR"/>
        </w:rPr>
        <w:t>: Esta declaração deverá acompanhar o Formulário de Pontuação da Prova de Títulos.</w:t>
      </w:r>
    </w:p>
    <w:p w14:paraId="2B8E3083" w14:textId="77777777" w:rsidR="001637CD" w:rsidRPr="001637CD" w:rsidRDefault="001637CD" w:rsidP="001637CD">
      <w:pPr>
        <w:spacing w:before="120" w:after="120" w:line="240" w:lineRule="auto"/>
        <w:ind w:left="120" w:right="120"/>
        <w:jc w:val="center"/>
        <w:rPr>
          <w:rFonts w:ascii="Calibri" w:eastAsia="Times New Roman" w:hAnsi="Calibri" w:cs="Calibri"/>
          <w:color w:val="000000"/>
          <w:sz w:val="27"/>
          <w:szCs w:val="27"/>
          <w:lang w:eastAsia="pt-BR"/>
        </w:rPr>
      </w:pPr>
      <w:r w:rsidRPr="001637CD">
        <w:rPr>
          <w:rFonts w:ascii="Calibri" w:eastAsia="Times New Roman" w:hAnsi="Calibri" w:cs="Calibri"/>
          <w:color w:val="000000"/>
          <w:sz w:val="27"/>
          <w:szCs w:val="27"/>
          <w:lang w:eastAsia="pt-BR"/>
        </w:rPr>
        <w:t> </w:t>
      </w:r>
    </w:p>
    <w:p w14:paraId="08E7E96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ANEXO VI</w:t>
      </w:r>
    </w:p>
    <w:p w14:paraId="43F2102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FORMULÁRIO DE RECURSO CONTRA INDEFERIMENTO DE ATENDIMENTO ESPECIAL</w:t>
      </w:r>
    </w:p>
    <w:p w14:paraId="38617132"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 </w:t>
      </w:r>
    </w:p>
    <w:tbl>
      <w:tblPr>
        <w:tblW w:w="108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2"/>
        <w:gridCol w:w="2889"/>
      </w:tblGrid>
      <w:tr w:rsidR="001637CD" w:rsidRPr="001637CD" w14:paraId="3CF0A35E" w14:textId="77777777" w:rsidTr="001637CD">
        <w:trPr>
          <w:trHeight w:val="119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404F47" w14:textId="77777777" w:rsidR="001637CD" w:rsidRPr="001637CD" w:rsidRDefault="001637CD" w:rsidP="001637C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A resposta ao recurso será disponibilizada no endereço eletrônico cadastrado pelo candidato no ato da inscrição.</w:t>
            </w:r>
          </w:p>
          <w:p w14:paraId="772E0E89" w14:textId="77777777" w:rsidR="001637CD" w:rsidRPr="001637CD" w:rsidRDefault="001637CD" w:rsidP="001637C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O candidato deve seguir as instruções contidas no edital de abertura do concurso.</w:t>
            </w:r>
          </w:p>
        </w:tc>
      </w:tr>
      <w:tr w:rsidR="001637CD" w:rsidRPr="001637CD" w14:paraId="3E42D21B" w14:textId="77777777" w:rsidTr="001637CD">
        <w:trPr>
          <w:trHeight w:val="279"/>
          <w:tblCellSpacing w:w="0" w:type="dxa"/>
          <w:jc w:val="center"/>
        </w:trPr>
        <w:tc>
          <w:tcPr>
            <w:tcW w:w="8089" w:type="dxa"/>
            <w:tcBorders>
              <w:top w:val="outset" w:sz="6" w:space="0" w:color="auto"/>
              <w:left w:val="outset" w:sz="6" w:space="0" w:color="auto"/>
              <w:bottom w:val="outset" w:sz="6" w:space="0" w:color="auto"/>
              <w:right w:val="outset" w:sz="6" w:space="0" w:color="auto"/>
            </w:tcBorders>
            <w:vAlign w:val="center"/>
            <w:hideMark/>
          </w:tcPr>
          <w:p w14:paraId="76B821E4"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 Nome do Candidato:</w:t>
            </w:r>
          </w:p>
        </w:tc>
        <w:tc>
          <w:tcPr>
            <w:tcW w:w="2772" w:type="dxa"/>
            <w:vMerge w:val="restart"/>
            <w:tcBorders>
              <w:top w:val="outset" w:sz="6" w:space="0" w:color="auto"/>
              <w:left w:val="outset" w:sz="6" w:space="0" w:color="auto"/>
              <w:bottom w:val="outset" w:sz="6" w:space="0" w:color="auto"/>
              <w:right w:val="outset" w:sz="6" w:space="0" w:color="auto"/>
            </w:tcBorders>
            <w:vAlign w:val="center"/>
            <w:hideMark/>
          </w:tcPr>
          <w:p w14:paraId="10F91261"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 xml:space="preserve">Quantidade de folhas do recurso (incluindo </w:t>
            </w:r>
            <w:proofErr w:type="spellStart"/>
            <w:r w:rsidRPr="001637CD">
              <w:rPr>
                <w:rFonts w:ascii="Calibri" w:eastAsia="Times New Roman" w:hAnsi="Calibri" w:cs="Calibri"/>
                <w:b/>
                <w:bCs/>
                <w:color w:val="000000"/>
                <w:sz w:val="24"/>
                <w:szCs w:val="24"/>
                <w:lang w:eastAsia="pt-BR"/>
              </w:rPr>
              <w:t>esta</w:t>
            </w:r>
            <w:proofErr w:type="spellEnd"/>
            <w:r w:rsidRPr="001637CD">
              <w:rPr>
                <w:rFonts w:ascii="Calibri" w:eastAsia="Times New Roman" w:hAnsi="Calibri" w:cs="Calibri"/>
                <w:b/>
                <w:bCs/>
                <w:color w:val="000000"/>
                <w:sz w:val="24"/>
                <w:szCs w:val="24"/>
                <w:lang w:eastAsia="pt-BR"/>
              </w:rPr>
              <w:t>):</w:t>
            </w:r>
          </w:p>
        </w:tc>
      </w:tr>
      <w:tr w:rsidR="001637CD" w:rsidRPr="001637CD" w14:paraId="0ADEB400" w14:textId="77777777" w:rsidTr="001637CD">
        <w:trPr>
          <w:trHeight w:val="293"/>
          <w:tblCellSpacing w:w="0" w:type="dxa"/>
          <w:jc w:val="center"/>
        </w:trPr>
        <w:tc>
          <w:tcPr>
            <w:tcW w:w="8089" w:type="dxa"/>
            <w:tcBorders>
              <w:top w:val="outset" w:sz="6" w:space="0" w:color="auto"/>
              <w:left w:val="outset" w:sz="6" w:space="0" w:color="auto"/>
              <w:bottom w:val="outset" w:sz="6" w:space="0" w:color="auto"/>
              <w:right w:val="outset" w:sz="6" w:space="0" w:color="auto"/>
            </w:tcBorders>
            <w:vAlign w:val="center"/>
            <w:hideMark/>
          </w:tcPr>
          <w:p w14:paraId="2483187F"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lastRenderedPageBreak/>
              <w:t> Edital de abertura do concurso: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4F8CF0"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r w:rsidR="001637CD" w:rsidRPr="001637CD" w14:paraId="27323799" w14:textId="77777777" w:rsidTr="001637CD">
        <w:trPr>
          <w:trHeight w:val="279"/>
          <w:tblCellSpacing w:w="0" w:type="dxa"/>
          <w:jc w:val="center"/>
        </w:trPr>
        <w:tc>
          <w:tcPr>
            <w:tcW w:w="8089" w:type="dxa"/>
            <w:tcBorders>
              <w:top w:val="outset" w:sz="6" w:space="0" w:color="auto"/>
              <w:left w:val="outset" w:sz="6" w:space="0" w:color="auto"/>
              <w:bottom w:val="outset" w:sz="6" w:space="0" w:color="auto"/>
              <w:right w:val="outset" w:sz="6" w:space="0" w:color="auto"/>
            </w:tcBorders>
            <w:vAlign w:val="center"/>
            <w:hideMark/>
          </w:tcPr>
          <w:p w14:paraId="1CAC0B31"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 Área do Concurso: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360A34"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r w:rsidR="001637CD" w:rsidRPr="001637CD" w14:paraId="57546C4B" w14:textId="77777777" w:rsidTr="001637CD">
        <w:trPr>
          <w:trHeight w:val="293"/>
          <w:tblCellSpacing w:w="0" w:type="dxa"/>
          <w:jc w:val="center"/>
        </w:trPr>
        <w:tc>
          <w:tcPr>
            <w:tcW w:w="8089" w:type="dxa"/>
            <w:tcBorders>
              <w:top w:val="outset" w:sz="6" w:space="0" w:color="auto"/>
              <w:left w:val="outset" w:sz="6" w:space="0" w:color="auto"/>
              <w:bottom w:val="outset" w:sz="6" w:space="0" w:color="auto"/>
              <w:right w:val="outset" w:sz="6" w:space="0" w:color="auto"/>
            </w:tcBorders>
            <w:vAlign w:val="center"/>
            <w:hideMark/>
          </w:tcPr>
          <w:p w14:paraId="4C8B9FBB"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 E-mail: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7B96C9"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p>
        </w:tc>
      </w:tr>
      <w:tr w:rsidR="001637CD" w:rsidRPr="001637CD" w14:paraId="11537CCE" w14:textId="77777777" w:rsidTr="001637CD">
        <w:trPr>
          <w:trHeight w:val="430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B59D4"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 </w:t>
            </w:r>
          </w:p>
          <w:p w14:paraId="0041F907"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 </w:t>
            </w:r>
            <w:r w:rsidRPr="001637CD">
              <w:rPr>
                <w:rFonts w:ascii="Calibri" w:eastAsia="Times New Roman" w:hAnsi="Calibri" w:cs="Calibri"/>
                <w:color w:val="000000"/>
                <w:sz w:val="24"/>
                <w:szCs w:val="24"/>
                <w:lang w:eastAsia="pt-BR"/>
              </w:rPr>
              <w:t>1. </w:t>
            </w:r>
          </w:p>
          <w:p w14:paraId="7DFB414E"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2B053D48"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030CC342"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1BAB7520"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1BB8FE4F"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2300D13A"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71675E35"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259603AD"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0717D766"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38AF0579"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2D71CD3F"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01DBBF02"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p w14:paraId="663B7063"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r>
      <w:tr w:rsidR="001637CD" w:rsidRPr="001637CD" w14:paraId="293F4588" w14:textId="77777777" w:rsidTr="001637CD">
        <w:trPr>
          <w:trHeight w:val="279"/>
          <w:tblCellSpacing w:w="0" w:type="dxa"/>
          <w:jc w:val="center"/>
        </w:trPr>
        <w:tc>
          <w:tcPr>
            <w:tcW w:w="8089" w:type="dxa"/>
            <w:tcBorders>
              <w:top w:val="outset" w:sz="6" w:space="0" w:color="auto"/>
              <w:left w:val="outset" w:sz="6" w:space="0" w:color="auto"/>
              <w:bottom w:val="outset" w:sz="6" w:space="0" w:color="auto"/>
              <w:right w:val="outset" w:sz="6" w:space="0" w:color="auto"/>
            </w:tcBorders>
            <w:vAlign w:val="center"/>
            <w:hideMark/>
          </w:tcPr>
          <w:p w14:paraId="4AE7B876"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color w:val="000000"/>
                <w:sz w:val="24"/>
                <w:szCs w:val="24"/>
                <w:lang w:eastAsia="pt-BR"/>
              </w:rPr>
              <w:t> </w:t>
            </w:r>
          </w:p>
        </w:tc>
        <w:tc>
          <w:tcPr>
            <w:tcW w:w="2772" w:type="dxa"/>
            <w:tcBorders>
              <w:top w:val="outset" w:sz="6" w:space="0" w:color="auto"/>
              <w:left w:val="outset" w:sz="6" w:space="0" w:color="auto"/>
              <w:bottom w:val="outset" w:sz="6" w:space="0" w:color="auto"/>
              <w:right w:val="outset" w:sz="6" w:space="0" w:color="auto"/>
            </w:tcBorders>
            <w:vAlign w:val="center"/>
            <w:hideMark/>
          </w:tcPr>
          <w:p w14:paraId="369C679A" w14:textId="77777777" w:rsidR="001637CD" w:rsidRPr="001637CD" w:rsidRDefault="001637CD" w:rsidP="001637CD">
            <w:pPr>
              <w:spacing w:after="0" w:line="240" w:lineRule="auto"/>
              <w:rPr>
                <w:rFonts w:ascii="Calibri" w:eastAsia="Times New Roman" w:hAnsi="Calibri" w:cs="Calibri"/>
                <w:color w:val="000000"/>
                <w:sz w:val="24"/>
                <w:szCs w:val="24"/>
                <w:lang w:eastAsia="pt-BR"/>
              </w:rPr>
            </w:pPr>
            <w:r w:rsidRPr="001637CD">
              <w:rPr>
                <w:rFonts w:ascii="Calibri" w:eastAsia="Times New Roman" w:hAnsi="Calibri" w:cs="Calibri"/>
                <w:b/>
                <w:bCs/>
                <w:color w:val="000000"/>
                <w:sz w:val="24"/>
                <w:szCs w:val="24"/>
                <w:lang w:eastAsia="pt-BR"/>
              </w:rPr>
              <w:t>Data: </w:t>
            </w:r>
          </w:p>
        </w:tc>
      </w:tr>
    </w:tbl>
    <w:p w14:paraId="7B5B29E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br/>
      </w:r>
      <w:r w:rsidRPr="001637CD">
        <w:rPr>
          <w:rFonts w:ascii="Calibri" w:eastAsia="Times New Roman" w:hAnsi="Calibri" w:cs="Calibri"/>
          <w:b/>
          <w:bCs/>
          <w:color w:val="000000"/>
          <w:lang w:eastAsia="pt-BR"/>
        </w:rPr>
        <w:t>ANEXO VII</w:t>
      </w:r>
    </w:p>
    <w:p w14:paraId="736459C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CRONOGRAMA RESUMIDO DO EVENTO</w:t>
      </w:r>
    </w:p>
    <w:p w14:paraId="6BD57B6A"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 </w:t>
      </w:r>
    </w:p>
    <w:tbl>
      <w:tblPr>
        <w:tblW w:w="103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1"/>
        <w:gridCol w:w="3745"/>
        <w:gridCol w:w="4960"/>
      </w:tblGrid>
      <w:tr w:rsidR="001637CD" w:rsidRPr="001637CD" w14:paraId="74E17D9E" w14:textId="77777777" w:rsidTr="001637CD">
        <w:trPr>
          <w:trHeight w:val="255"/>
          <w:tblCellSpacing w:w="0" w:type="dxa"/>
          <w:jc w:val="center"/>
        </w:trPr>
        <w:tc>
          <w:tcPr>
            <w:tcW w:w="1631" w:type="dxa"/>
            <w:vMerge w:val="restart"/>
            <w:tcBorders>
              <w:top w:val="outset" w:sz="6" w:space="0" w:color="auto"/>
              <w:left w:val="outset" w:sz="6" w:space="0" w:color="auto"/>
              <w:bottom w:val="outset" w:sz="6" w:space="0" w:color="auto"/>
              <w:right w:val="outset" w:sz="6" w:space="0" w:color="auto"/>
            </w:tcBorders>
            <w:vAlign w:val="center"/>
            <w:hideMark/>
          </w:tcPr>
          <w:p w14:paraId="77EC7409"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CRONOGRAMA</w:t>
            </w:r>
            <w:r w:rsidRPr="001637CD">
              <w:rPr>
                <w:rFonts w:ascii="Calibri" w:eastAsia="Times New Roman" w:hAnsi="Calibri" w:cs="Calibri"/>
                <w:b/>
                <w:bCs/>
                <w:color w:val="000000"/>
                <w:lang w:eastAsia="pt-BR"/>
              </w:rPr>
              <w:br/>
              <w:t>DO EVENTO</w:t>
            </w:r>
          </w:p>
        </w:tc>
        <w:tc>
          <w:tcPr>
            <w:tcW w:w="3745" w:type="dxa"/>
            <w:tcBorders>
              <w:top w:val="outset" w:sz="6" w:space="0" w:color="auto"/>
              <w:left w:val="outset" w:sz="6" w:space="0" w:color="auto"/>
              <w:bottom w:val="outset" w:sz="6" w:space="0" w:color="auto"/>
              <w:right w:val="outset" w:sz="6" w:space="0" w:color="auto"/>
            </w:tcBorders>
            <w:vAlign w:val="center"/>
            <w:hideMark/>
          </w:tcPr>
          <w:p w14:paraId="452C781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AÇÕES</w:t>
            </w:r>
          </w:p>
        </w:tc>
        <w:tc>
          <w:tcPr>
            <w:tcW w:w="4960" w:type="dxa"/>
            <w:tcBorders>
              <w:top w:val="outset" w:sz="6" w:space="0" w:color="auto"/>
              <w:left w:val="outset" w:sz="6" w:space="0" w:color="auto"/>
              <w:bottom w:val="outset" w:sz="6" w:space="0" w:color="auto"/>
              <w:right w:val="outset" w:sz="6" w:space="0" w:color="auto"/>
            </w:tcBorders>
            <w:vAlign w:val="center"/>
            <w:hideMark/>
          </w:tcPr>
          <w:p w14:paraId="56076604"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b/>
                <w:bCs/>
                <w:color w:val="000000"/>
                <w:lang w:eastAsia="pt-BR"/>
              </w:rPr>
              <w:t>DATA</w:t>
            </w:r>
          </w:p>
        </w:tc>
      </w:tr>
      <w:tr w:rsidR="001637CD" w:rsidRPr="001637CD" w14:paraId="47D13ABD" w14:textId="77777777" w:rsidTr="001637CD">
        <w:trPr>
          <w:trHeight w:val="26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9D1242"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69D22B31"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Período de Inscrição</w:t>
            </w:r>
          </w:p>
        </w:tc>
        <w:tc>
          <w:tcPr>
            <w:tcW w:w="4960" w:type="dxa"/>
            <w:tcBorders>
              <w:top w:val="outset" w:sz="6" w:space="0" w:color="auto"/>
              <w:left w:val="outset" w:sz="6" w:space="0" w:color="auto"/>
              <w:bottom w:val="outset" w:sz="6" w:space="0" w:color="auto"/>
              <w:right w:val="outset" w:sz="6" w:space="0" w:color="auto"/>
            </w:tcBorders>
            <w:vAlign w:val="center"/>
            <w:hideMark/>
          </w:tcPr>
          <w:p w14:paraId="3ECFE000"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0E5420A8" w14:textId="77777777" w:rsidTr="001637CD">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C73D3A"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3684A85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 Período de Solicitação de Isenção de Inscrição e Solicitação de Atendimento Especial</w:t>
            </w:r>
          </w:p>
        </w:tc>
        <w:tc>
          <w:tcPr>
            <w:tcW w:w="4960" w:type="dxa"/>
            <w:tcBorders>
              <w:top w:val="outset" w:sz="6" w:space="0" w:color="auto"/>
              <w:left w:val="outset" w:sz="6" w:space="0" w:color="auto"/>
              <w:bottom w:val="outset" w:sz="6" w:space="0" w:color="auto"/>
              <w:right w:val="outset" w:sz="6" w:space="0" w:color="auto"/>
            </w:tcBorders>
            <w:vAlign w:val="center"/>
            <w:hideMark/>
          </w:tcPr>
          <w:p w14:paraId="1A3C173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6A875236" w14:textId="77777777" w:rsidTr="001637CD">
        <w:trPr>
          <w:trHeight w:val="73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587ED"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53EC601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Divulgação da relação dos candidatos que tiveram o pedido de isenção e atendimento especial deferido </w:t>
            </w:r>
          </w:p>
        </w:tc>
        <w:tc>
          <w:tcPr>
            <w:tcW w:w="4960" w:type="dxa"/>
            <w:tcBorders>
              <w:top w:val="outset" w:sz="6" w:space="0" w:color="auto"/>
              <w:left w:val="outset" w:sz="6" w:space="0" w:color="auto"/>
              <w:bottom w:val="outset" w:sz="6" w:space="0" w:color="auto"/>
              <w:right w:val="outset" w:sz="6" w:space="0" w:color="auto"/>
            </w:tcBorders>
            <w:vAlign w:val="center"/>
            <w:hideMark/>
          </w:tcPr>
          <w:p w14:paraId="2E2F601F"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7C4BB574" w14:textId="77777777" w:rsidTr="001637CD">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9D05C"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4A6B451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Período para contestar o indeferimento do pedido de isenção ou de atendimento especial</w:t>
            </w:r>
          </w:p>
        </w:tc>
        <w:tc>
          <w:tcPr>
            <w:tcW w:w="4960" w:type="dxa"/>
            <w:tcBorders>
              <w:top w:val="outset" w:sz="6" w:space="0" w:color="auto"/>
              <w:left w:val="outset" w:sz="6" w:space="0" w:color="auto"/>
              <w:bottom w:val="outset" w:sz="6" w:space="0" w:color="auto"/>
              <w:right w:val="outset" w:sz="6" w:space="0" w:color="auto"/>
            </w:tcBorders>
            <w:vAlign w:val="center"/>
            <w:hideMark/>
          </w:tcPr>
          <w:p w14:paraId="1046843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599AD246" w14:textId="77777777" w:rsidTr="001637CD">
        <w:trPr>
          <w:trHeight w:val="26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7D242A"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7EE1575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Divulgação do resultado da contestação</w:t>
            </w:r>
          </w:p>
        </w:tc>
        <w:tc>
          <w:tcPr>
            <w:tcW w:w="4960" w:type="dxa"/>
            <w:tcBorders>
              <w:top w:val="outset" w:sz="6" w:space="0" w:color="auto"/>
              <w:left w:val="outset" w:sz="6" w:space="0" w:color="auto"/>
              <w:bottom w:val="outset" w:sz="6" w:space="0" w:color="auto"/>
              <w:right w:val="outset" w:sz="6" w:space="0" w:color="auto"/>
            </w:tcBorders>
            <w:vAlign w:val="center"/>
            <w:hideMark/>
          </w:tcPr>
          <w:p w14:paraId="25E19195"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2FF9445D" w14:textId="77777777" w:rsidTr="001637CD">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81BCC5"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4333964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Data limite para o pagamento da taxa de inscrição</w:t>
            </w:r>
          </w:p>
        </w:tc>
        <w:tc>
          <w:tcPr>
            <w:tcW w:w="4960" w:type="dxa"/>
            <w:tcBorders>
              <w:top w:val="outset" w:sz="6" w:space="0" w:color="auto"/>
              <w:left w:val="outset" w:sz="6" w:space="0" w:color="auto"/>
              <w:bottom w:val="outset" w:sz="6" w:space="0" w:color="auto"/>
              <w:right w:val="outset" w:sz="6" w:space="0" w:color="auto"/>
            </w:tcBorders>
            <w:vAlign w:val="center"/>
            <w:hideMark/>
          </w:tcPr>
          <w:p w14:paraId="2D18EAED"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0F4F99D9" w14:textId="77777777" w:rsidTr="001637CD">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07B74"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5B4CD88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Divulgação da Relação Preliminar dos candidatos inscritos</w:t>
            </w:r>
          </w:p>
        </w:tc>
        <w:tc>
          <w:tcPr>
            <w:tcW w:w="4960" w:type="dxa"/>
            <w:tcBorders>
              <w:top w:val="outset" w:sz="6" w:space="0" w:color="auto"/>
              <w:left w:val="outset" w:sz="6" w:space="0" w:color="auto"/>
              <w:bottom w:val="outset" w:sz="6" w:space="0" w:color="auto"/>
              <w:right w:val="outset" w:sz="6" w:space="0" w:color="auto"/>
            </w:tcBorders>
            <w:vAlign w:val="center"/>
            <w:hideMark/>
          </w:tcPr>
          <w:p w14:paraId="2E1C50AC"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67BB24A1" w14:textId="77777777" w:rsidTr="001637CD">
        <w:trPr>
          <w:trHeight w:val="4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CDD89E"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22FC2DD8"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Período de contestação do indeferimento das inscrições</w:t>
            </w:r>
          </w:p>
        </w:tc>
        <w:tc>
          <w:tcPr>
            <w:tcW w:w="4960" w:type="dxa"/>
            <w:tcBorders>
              <w:top w:val="outset" w:sz="6" w:space="0" w:color="auto"/>
              <w:left w:val="outset" w:sz="6" w:space="0" w:color="auto"/>
              <w:bottom w:val="outset" w:sz="6" w:space="0" w:color="auto"/>
              <w:right w:val="outset" w:sz="6" w:space="0" w:color="auto"/>
            </w:tcBorders>
            <w:vAlign w:val="center"/>
            <w:hideMark/>
          </w:tcPr>
          <w:p w14:paraId="3F77887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r w:rsidR="001637CD" w:rsidRPr="001637CD" w14:paraId="6152A841" w14:textId="77777777" w:rsidTr="001637CD">
        <w:trPr>
          <w:trHeight w:val="4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7927CE" w14:textId="77777777" w:rsidR="001637CD" w:rsidRPr="001637CD" w:rsidRDefault="001637CD" w:rsidP="001637CD">
            <w:pPr>
              <w:spacing w:after="0" w:line="240" w:lineRule="auto"/>
              <w:rPr>
                <w:rFonts w:ascii="Calibri" w:eastAsia="Times New Roman" w:hAnsi="Calibri" w:cs="Calibri"/>
                <w:color w:val="000000"/>
                <w:lang w:eastAsia="pt-BR"/>
              </w:rPr>
            </w:pPr>
          </w:p>
        </w:tc>
        <w:tc>
          <w:tcPr>
            <w:tcW w:w="3745" w:type="dxa"/>
            <w:tcBorders>
              <w:top w:val="outset" w:sz="6" w:space="0" w:color="auto"/>
              <w:left w:val="outset" w:sz="6" w:space="0" w:color="auto"/>
              <w:bottom w:val="outset" w:sz="6" w:space="0" w:color="auto"/>
              <w:right w:val="outset" w:sz="6" w:space="0" w:color="auto"/>
            </w:tcBorders>
            <w:vAlign w:val="center"/>
            <w:hideMark/>
          </w:tcPr>
          <w:p w14:paraId="6FF8D23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Divulgação da relação definitiva dos candidatos inscritos</w:t>
            </w:r>
          </w:p>
        </w:tc>
        <w:tc>
          <w:tcPr>
            <w:tcW w:w="4960" w:type="dxa"/>
            <w:tcBorders>
              <w:top w:val="outset" w:sz="6" w:space="0" w:color="auto"/>
              <w:left w:val="outset" w:sz="6" w:space="0" w:color="auto"/>
              <w:bottom w:val="outset" w:sz="6" w:space="0" w:color="auto"/>
              <w:right w:val="outset" w:sz="6" w:space="0" w:color="auto"/>
            </w:tcBorders>
            <w:vAlign w:val="center"/>
            <w:hideMark/>
          </w:tcPr>
          <w:p w14:paraId="37A573A7" w14:textId="77777777" w:rsidR="001637CD" w:rsidRPr="001637CD" w:rsidRDefault="001637CD" w:rsidP="001637CD">
            <w:pPr>
              <w:spacing w:after="0" w:line="240" w:lineRule="auto"/>
              <w:ind w:left="60" w:right="60"/>
              <w:jc w:val="center"/>
              <w:rPr>
                <w:rFonts w:ascii="Calibri" w:eastAsia="Times New Roman" w:hAnsi="Calibri" w:cs="Calibri"/>
                <w:color w:val="000000"/>
                <w:lang w:eastAsia="pt-BR"/>
              </w:rPr>
            </w:pPr>
            <w:r w:rsidRPr="001637CD">
              <w:rPr>
                <w:rFonts w:ascii="Calibri" w:eastAsia="Times New Roman" w:hAnsi="Calibri" w:cs="Calibri"/>
                <w:color w:val="000000"/>
                <w:lang w:eastAsia="pt-BR"/>
              </w:rPr>
              <w:t>XX/XX/XXXX</w:t>
            </w:r>
          </w:p>
        </w:tc>
      </w:tr>
    </w:tbl>
    <w:p w14:paraId="3B0DB69B" w14:textId="77777777" w:rsidR="001637CD" w:rsidRPr="001637CD" w:rsidRDefault="001637CD" w:rsidP="001637C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637CD">
        <w:rPr>
          <w:rFonts w:ascii="Times New Roman" w:eastAsia="Times New Roman" w:hAnsi="Times New Roman" w:cs="Times New Roman"/>
          <w:color w:val="000000"/>
          <w:sz w:val="27"/>
          <w:szCs w:val="27"/>
          <w:lang w:eastAsia="pt-BR"/>
        </w:rPr>
        <w:t> </w:t>
      </w:r>
    </w:p>
    <w:p w14:paraId="18232EDB" w14:textId="77777777" w:rsidR="00366F86" w:rsidRDefault="00366F86"/>
    <w:sectPr w:rsidR="00366F86" w:rsidSect="000B7F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31B3"/>
    <w:multiLevelType w:val="hybridMultilevel"/>
    <w:tmpl w:val="95845724"/>
    <w:lvl w:ilvl="0" w:tplc="0416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17067"/>
    <w:multiLevelType w:val="hybridMultilevel"/>
    <w:tmpl w:val="BB38E43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C90CC8"/>
    <w:multiLevelType w:val="hybridMultilevel"/>
    <w:tmpl w:val="200607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8721DD"/>
    <w:multiLevelType w:val="hybridMultilevel"/>
    <w:tmpl w:val="41665F76"/>
    <w:lvl w:ilvl="0" w:tplc="0416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A7630C"/>
    <w:multiLevelType w:val="hybridMultilevel"/>
    <w:tmpl w:val="0A3AC0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4E1E1C"/>
    <w:multiLevelType w:val="hybridMultilevel"/>
    <w:tmpl w:val="B52A84FE"/>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DE3271"/>
    <w:multiLevelType w:val="multilevel"/>
    <w:tmpl w:val="8D5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3190D"/>
    <w:multiLevelType w:val="multilevel"/>
    <w:tmpl w:val="8EBA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E3D4F"/>
    <w:multiLevelType w:val="multilevel"/>
    <w:tmpl w:val="601C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B0E81"/>
    <w:multiLevelType w:val="multilevel"/>
    <w:tmpl w:val="45E8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40EBC"/>
    <w:multiLevelType w:val="hybridMultilevel"/>
    <w:tmpl w:val="EE62AFC0"/>
    <w:lvl w:ilvl="0" w:tplc="5AB09F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50060689">
    <w:abstractNumId w:val="6"/>
  </w:num>
  <w:num w:numId="2" w16cid:durableId="1979189564">
    <w:abstractNumId w:val="7"/>
  </w:num>
  <w:num w:numId="3" w16cid:durableId="285475290">
    <w:abstractNumId w:val="8"/>
  </w:num>
  <w:num w:numId="4" w16cid:durableId="748163328">
    <w:abstractNumId w:val="9"/>
  </w:num>
  <w:num w:numId="5" w16cid:durableId="1069351847">
    <w:abstractNumId w:val="4"/>
  </w:num>
  <w:num w:numId="6" w16cid:durableId="417214864">
    <w:abstractNumId w:val="2"/>
  </w:num>
  <w:num w:numId="7" w16cid:durableId="630282454">
    <w:abstractNumId w:val="1"/>
  </w:num>
  <w:num w:numId="8" w16cid:durableId="232356069">
    <w:abstractNumId w:val="10"/>
  </w:num>
  <w:num w:numId="9" w16cid:durableId="70082795">
    <w:abstractNumId w:val="3"/>
  </w:num>
  <w:num w:numId="10" w16cid:durableId="1103768069">
    <w:abstractNumId w:val="0"/>
  </w:num>
  <w:num w:numId="11" w16cid:durableId="579022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CD"/>
    <w:rsid w:val="00075BD5"/>
    <w:rsid w:val="0008105F"/>
    <w:rsid w:val="000B7FCF"/>
    <w:rsid w:val="0010749B"/>
    <w:rsid w:val="0011058E"/>
    <w:rsid w:val="001637CD"/>
    <w:rsid w:val="00366F86"/>
    <w:rsid w:val="003C00C2"/>
    <w:rsid w:val="006034B5"/>
    <w:rsid w:val="00626316"/>
    <w:rsid w:val="00672EBF"/>
    <w:rsid w:val="00677057"/>
    <w:rsid w:val="00810EF6"/>
    <w:rsid w:val="008349D2"/>
    <w:rsid w:val="008C3333"/>
    <w:rsid w:val="00966EB1"/>
    <w:rsid w:val="009C2514"/>
    <w:rsid w:val="00A27E5D"/>
    <w:rsid w:val="00A90320"/>
    <w:rsid w:val="00B83C8A"/>
    <w:rsid w:val="00B9345D"/>
    <w:rsid w:val="00C473E1"/>
    <w:rsid w:val="00C91E3B"/>
    <w:rsid w:val="00CE0A28"/>
    <w:rsid w:val="00D329D6"/>
    <w:rsid w:val="00E76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C784"/>
  <w15:chartTrackingRefBased/>
  <w15:docId w15:val="{38B16925-9C44-4D24-82FB-66CFE718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fonte-12unb">
    <w:name w:val="texto_justificado_fonte-12_unb"/>
    <w:basedOn w:val="Normal"/>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37CD"/>
    <w:rPr>
      <w:b/>
      <w:bCs/>
    </w:rPr>
  </w:style>
  <w:style w:type="paragraph" w:customStyle="1" w:styleId="tabelatextocentralizado">
    <w:name w:val="tabela_texto_centralizado"/>
    <w:basedOn w:val="Normal"/>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637CD"/>
    <w:rPr>
      <w:i/>
      <w:iCs/>
    </w:rPr>
  </w:style>
  <w:style w:type="character" w:styleId="Hyperlink">
    <w:name w:val="Hyperlink"/>
    <w:basedOn w:val="Fontepargpadro"/>
    <w:uiPriority w:val="99"/>
    <w:unhideWhenUsed/>
    <w:rsid w:val="001637CD"/>
    <w:rPr>
      <w:color w:val="0000FF"/>
      <w:u w:val="single"/>
    </w:rPr>
  </w:style>
  <w:style w:type="character" w:styleId="HiperlinkVisitado">
    <w:name w:val="FollowedHyperlink"/>
    <w:basedOn w:val="Fontepargpadro"/>
    <w:uiPriority w:val="99"/>
    <w:semiHidden/>
    <w:unhideWhenUsed/>
    <w:rsid w:val="001637CD"/>
    <w:rPr>
      <w:color w:val="800080"/>
      <w:u w:val="single"/>
    </w:rPr>
  </w:style>
  <w:style w:type="paragraph" w:customStyle="1" w:styleId="tabelatextoalinhadoesquerda">
    <w:name w:val="tabela_texto_alinhado_esquerda"/>
    <w:basedOn w:val="Normal"/>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1637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6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1239">
      <w:bodyDiv w:val="1"/>
      <w:marLeft w:val="0"/>
      <w:marRight w:val="0"/>
      <w:marTop w:val="0"/>
      <w:marBottom w:val="0"/>
      <w:divBdr>
        <w:top w:val="none" w:sz="0" w:space="0" w:color="auto"/>
        <w:left w:val="none" w:sz="0" w:space="0" w:color="auto"/>
        <w:bottom w:val="none" w:sz="0" w:space="0" w:color="auto"/>
        <w:right w:val="none" w:sz="0" w:space="0" w:color="auto"/>
      </w:divBdr>
    </w:div>
    <w:div w:id="1771970437">
      <w:bodyDiv w:val="1"/>
      <w:marLeft w:val="0"/>
      <w:marRight w:val="0"/>
      <w:marTop w:val="0"/>
      <w:marBottom w:val="0"/>
      <w:divBdr>
        <w:top w:val="none" w:sz="0" w:space="0" w:color="auto"/>
        <w:left w:val="none" w:sz="0" w:space="0" w:color="auto"/>
        <w:bottom w:val="none" w:sz="0" w:space="0" w:color="auto"/>
        <w:right w:val="none" w:sz="0" w:space="0" w:color="auto"/>
      </w:divBdr>
    </w:div>
    <w:div w:id="20408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cursos.unb.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cursos.unb.br/" TargetMode="External"/><Relationship Id="rId5" Type="http://schemas.openxmlformats.org/officeDocument/2006/relationships/hyperlink" Target="http://concursos.unb.br/images/phocadownload/docentes/efetivos/2019/021_2019/Edital_de_Condicoes_Gerais_n._01_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35</Pages>
  <Words>12626</Words>
  <Characters>68185</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Silvino</dc:creator>
  <cp:keywords/>
  <dc:description/>
  <cp:lastModifiedBy>Raoni Fonseca Duarte</cp:lastModifiedBy>
  <cp:revision>10</cp:revision>
  <dcterms:created xsi:type="dcterms:W3CDTF">2021-10-01T16:21:00Z</dcterms:created>
  <dcterms:modified xsi:type="dcterms:W3CDTF">2022-05-13T14:41:00Z</dcterms:modified>
</cp:coreProperties>
</file>